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1E" w:rsidRDefault="00B8101E" w:rsidP="00B8101E">
      <w:pPr>
        <w:spacing w:line="460" w:lineRule="exact"/>
        <w:ind w:firstLineChars="700" w:firstLine="3654"/>
        <w:rPr>
          <w:rFonts w:ascii="仿宋" w:eastAsia="仿宋" w:hAnsi="仿宋"/>
          <w:b/>
          <w:bCs/>
          <w:sz w:val="52"/>
          <w:szCs w:val="52"/>
        </w:rPr>
      </w:pPr>
      <w:bookmarkStart w:id="0" w:name="_GoBack"/>
      <w:bookmarkEnd w:id="0"/>
    </w:p>
    <w:p w:rsidR="00B8101E" w:rsidRDefault="00B8101E" w:rsidP="00BD180E">
      <w:pPr>
        <w:spacing w:line="760" w:lineRule="exact"/>
        <w:ind w:leftChars="550" w:left="1155" w:firstLineChars="200" w:firstLine="880"/>
        <w:rPr>
          <w:rFonts w:ascii="仿宋" w:eastAsia="仿宋" w:hAnsi="仿宋"/>
          <w:sz w:val="44"/>
          <w:szCs w:val="44"/>
        </w:rPr>
      </w:pPr>
    </w:p>
    <w:p w:rsidR="00B8101E" w:rsidRDefault="00B465DD" w:rsidP="00B465DD">
      <w:pPr>
        <w:spacing w:line="760" w:lineRule="exact"/>
        <w:ind w:firstLineChars="400" w:firstLine="1760"/>
        <w:rPr>
          <w:rFonts w:ascii="仿宋" w:eastAsia="仿宋" w:hAnsi="仿宋"/>
          <w:sz w:val="44"/>
          <w:szCs w:val="44"/>
        </w:rPr>
      </w:pPr>
      <w:r>
        <w:rPr>
          <w:rFonts w:ascii="仿宋" w:eastAsia="仿宋" w:hAnsi="仿宋" w:cs="仿宋" w:hint="eastAsia"/>
          <w:sz w:val="44"/>
          <w:szCs w:val="44"/>
        </w:rPr>
        <w:t>UVA无铅紫外荧光灯</w:t>
      </w:r>
    </w:p>
    <w:p w:rsidR="00B8101E" w:rsidRDefault="00E7612B" w:rsidP="00BD180E">
      <w:pPr>
        <w:spacing w:line="760" w:lineRule="exact"/>
        <w:ind w:firstLineChars="450" w:firstLine="1980"/>
        <w:rPr>
          <w:rFonts w:ascii="仿宋" w:eastAsia="仿宋" w:hAnsi="仿宋"/>
          <w:sz w:val="44"/>
          <w:szCs w:val="44"/>
        </w:rPr>
      </w:pPr>
      <w:r>
        <w:rPr>
          <w:rFonts w:ascii="仿宋" w:eastAsia="仿宋" w:hAnsi="仿宋" w:cs="仿宋" w:hint="eastAsia"/>
          <w:sz w:val="44"/>
          <w:szCs w:val="44"/>
        </w:rPr>
        <w:t>团体</w:t>
      </w:r>
      <w:r w:rsidR="00B8101E">
        <w:rPr>
          <w:rFonts w:ascii="仿宋" w:eastAsia="仿宋" w:hAnsi="仿宋" w:cs="仿宋" w:hint="eastAsia"/>
          <w:sz w:val="44"/>
          <w:szCs w:val="44"/>
        </w:rPr>
        <w:t>标准编制</w:t>
      </w:r>
      <w:r>
        <w:rPr>
          <w:rFonts w:ascii="仿宋" w:eastAsia="仿宋" w:hAnsi="仿宋" w:cs="仿宋" w:hint="eastAsia"/>
          <w:sz w:val="44"/>
          <w:szCs w:val="44"/>
        </w:rPr>
        <w:t>说明</w:t>
      </w:r>
    </w:p>
    <w:p w:rsidR="00B8101E" w:rsidRDefault="00B8101E" w:rsidP="00BD180E">
      <w:pPr>
        <w:spacing w:line="760" w:lineRule="exact"/>
        <w:ind w:leftChars="550" w:left="1155" w:firstLineChars="100" w:firstLine="440"/>
        <w:rPr>
          <w:rFonts w:ascii="仿宋" w:eastAsia="仿宋" w:hAnsi="仿宋"/>
          <w:sz w:val="44"/>
          <w:szCs w:val="44"/>
        </w:rPr>
      </w:pPr>
    </w:p>
    <w:p w:rsidR="00B8101E" w:rsidRDefault="00B8101E" w:rsidP="00B23FD8">
      <w:pPr>
        <w:spacing w:line="360" w:lineRule="auto"/>
        <w:ind w:firstLineChars="295" w:firstLine="948"/>
        <w:rPr>
          <w:rFonts w:ascii="仿宋" w:eastAsia="仿宋" w:hAnsi="仿宋"/>
          <w:b/>
          <w:bCs/>
          <w:sz w:val="32"/>
          <w:szCs w:val="32"/>
        </w:rPr>
      </w:pPr>
      <w:r>
        <w:rPr>
          <w:rFonts w:ascii="仿宋" w:eastAsia="仿宋" w:hAnsi="仿宋" w:cs="仿宋" w:hint="eastAsia"/>
          <w:b/>
          <w:bCs/>
          <w:sz w:val="32"/>
          <w:szCs w:val="32"/>
        </w:rPr>
        <w:t>一、立项背景</w:t>
      </w:r>
    </w:p>
    <w:p w:rsidR="00B8101E" w:rsidRDefault="00B8101E" w:rsidP="00BD180E">
      <w:pPr>
        <w:autoSpaceDE w:val="0"/>
        <w:autoSpaceDN w:val="0"/>
        <w:adjustRightInd w:val="0"/>
        <w:spacing w:line="360" w:lineRule="auto"/>
        <w:ind w:leftChars="152" w:left="319" w:firstLineChars="200" w:firstLine="640"/>
        <w:rPr>
          <w:rFonts w:ascii="仿宋" w:eastAsia="仿宋" w:hAnsi="仿宋"/>
          <w:sz w:val="32"/>
          <w:szCs w:val="32"/>
        </w:rPr>
      </w:pPr>
      <w:r>
        <w:rPr>
          <w:rFonts w:ascii="仿宋" w:eastAsia="仿宋" w:hAnsi="仿宋" w:cs="仿宋"/>
          <w:sz w:val="32"/>
          <w:szCs w:val="32"/>
        </w:rPr>
        <w:t>1995</w:t>
      </w:r>
      <w:r>
        <w:rPr>
          <w:rFonts w:ascii="仿宋" w:eastAsia="仿宋" w:hAnsi="仿宋" w:cs="仿宋" w:hint="eastAsia"/>
          <w:sz w:val="32"/>
          <w:szCs w:val="32"/>
        </w:rPr>
        <w:t>年上海罗金光电科技股份有限公司试制开发的</w:t>
      </w:r>
      <w:r>
        <w:rPr>
          <w:rFonts w:ascii="仿宋" w:eastAsia="仿宋" w:hAnsi="仿宋" w:cs="仿宋" w:hint="eastAsia"/>
          <w:sz w:val="32"/>
          <w:szCs w:val="32"/>
          <w:lang w:val="zh-CN"/>
        </w:rPr>
        <w:t>透紫外蓝黑玻璃管，被列入上海市星火计划项目，获得《上海市科技发明奖》。该产品的面世，填补了东南亚地区生产紫光管的空白，结束了我国长期依靠进口的历史。在此基础上，我公司与高校合作，经过多年的探索和实践，试制成功了</w:t>
      </w:r>
      <w:r>
        <w:rPr>
          <w:rFonts w:ascii="仿宋" w:eastAsia="仿宋" w:hAnsi="仿宋" w:cs="仿宋"/>
          <w:sz w:val="32"/>
          <w:szCs w:val="32"/>
        </w:rPr>
        <w:t>DGB365nm</w:t>
      </w:r>
      <w:r>
        <w:rPr>
          <w:rFonts w:ascii="仿宋" w:eastAsia="仿宋" w:hAnsi="仿宋" w:cs="仿宋" w:hint="eastAsia"/>
          <w:sz w:val="32"/>
          <w:szCs w:val="32"/>
        </w:rPr>
        <w:t>透紫外蓝黑玻璃管，并获得国家专利局颁发的专利（附证书）。</w:t>
      </w:r>
    </w:p>
    <w:p w:rsidR="00B8101E" w:rsidRDefault="00B8101E" w:rsidP="00DE6467">
      <w:pPr>
        <w:autoSpaceDE w:val="0"/>
        <w:autoSpaceDN w:val="0"/>
        <w:adjustRightInd w:val="0"/>
        <w:spacing w:line="360" w:lineRule="auto"/>
        <w:ind w:leftChars="152" w:left="319" w:firstLineChars="200" w:firstLine="640"/>
        <w:rPr>
          <w:rFonts w:ascii="仿宋" w:eastAsia="仿宋" w:hAnsi="仿宋"/>
          <w:sz w:val="32"/>
          <w:szCs w:val="32"/>
        </w:rPr>
      </w:pPr>
      <w:r>
        <w:rPr>
          <w:rFonts w:ascii="仿宋" w:eastAsia="仿宋" w:hAnsi="仿宋" w:cs="仿宋" w:hint="eastAsia"/>
          <w:sz w:val="32"/>
          <w:szCs w:val="32"/>
        </w:rPr>
        <w:t>随着国际社会对环保要求的不断提高，玻璃中铅含量的危害也引起了高度的重视。我公司在</w:t>
      </w:r>
      <w:r>
        <w:rPr>
          <w:rFonts w:ascii="仿宋" w:eastAsia="仿宋" w:hAnsi="仿宋" w:cs="仿宋"/>
          <w:sz w:val="32"/>
          <w:szCs w:val="32"/>
        </w:rPr>
        <w:t>2011</w:t>
      </w:r>
      <w:r>
        <w:rPr>
          <w:rFonts w:ascii="仿宋" w:eastAsia="仿宋" w:hAnsi="仿宋" w:cs="仿宋" w:hint="eastAsia"/>
          <w:sz w:val="32"/>
          <w:szCs w:val="32"/>
        </w:rPr>
        <w:t>年开始研发生产无铅节能灯用玻璃管，投放市场以后得到了客户的充分认可。</w:t>
      </w:r>
      <w:r>
        <w:rPr>
          <w:rFonts w:ascii="仿宋" w:eastAsia="仿宋" w:hAnsi="仿宋" w:cs="仿宋"/>
          <w:sz w:val="32"/>
          <w:szCs w:val="32"/>
        </w:rPr>
        <w:t>2016</w:t>
      </w:r>
      <w:r>
        <w:rPr>
          <w:rFonts w:ascii="仿宋" w:eastAsia="仿宋" w:hAnsi="仿宋" w:cs="仿宋" w:hint="eastAsia"/>
          <w:sz w:val="32"/>
          <w:szCs w:val="32"/>
        </w:rPr>
        <w:t>年我公司根据客户的要求和市场的反馈，开始试制</w:t>
      </w:r>
      <w:bookmarkStart w:id="1" w:name="OLE_LINK5"/>
      <w:bookmarkStart w:id="2" w:name="OLE_LINK4"/>
      <w:r>
        <w:rPr>
          <w:rFonts w:ascii="仿宋" w:eastAsia="仿宋" w:hAnsi="仿宋" w:cs="仿宋" w:hint="eastAsia"/>
          <w:sz w:val="32"/>
          <w:szCs w:val="32"/>
        </w:rPr>
        <w:t>无铅透紫外蓝黑玻璃管，并取得了突破性进展。</w:t>
      </w:r>
    </w:p>
    <w:bookmarkEnd w:id="1"/>
    <w:bookmarkEnd w:id="2"/>
    <w:p w:rsidR="00B8101E" w:rsidRDefault="00B8101E" w:rsidP="00BD180E">
      <w:pPr>
        <w:autoSpaceDE w:val="0"/>
        <w:autoSpaceDN w:val="0"/>
        <w:adjustRightInd w:val="0"/>
        <w:spacing w:line="360" w:lineRule="auto"/>
        <w:ind w:leftChars="152" w:left="319" w:firstLineChars="200" w:firstLine="640"/>
        <w:rPr>
          <w:rFonts w:ascii="仿宋" w:eastAsia="仿宋" w:hAnsi="仿宋"/>
          <w:sz w:val="32"/>
          <w:szCs w:val="32"/>
        </w:rPr>
      </w:pPr>
      <w:r>
        <w:rPr>
          <w:rFonts w:ascii="仿宋" w:eastAsia="仿宋" w:hAnsi="仿宋" w:cs="仿宋" w:hint="eastAsia"/>
          <w:sz w:val="32"/>
          <w:szCs w:val="32"/>
        </w:rPr>
        <w:t>同时，经过不断探索，我们发现波长为</w:t>
      </w:r>
      <w:r>
        <w:rPr>
          <w:rFonts w:ascii="仿宋" w:eastAsia="仿宋" w:hAnsi="仿宋" w:cs="仿宋"/>
          <w:sz w:val="32"/>
          <w:szCs w:val="32"/>
        </w:rPr>
        <w:t>400nm~700nm</w:t>
      </w:r>
      <w:r>
        <w:rPr>
          <w:rFonts w:ascii="仿宋" w:eastAsia="仿宋" w:hAnsi="仿宋" w:cs="仿宋" w:hint="eastAsia"/>
          <w:sz w:val="32"/>
          <w:szCs w:val="32"/>
        </w:rPr>
        <w:t>的可见光有非常好的透过率。而波长为</w:t>
      </w:r>
      <w:r>
        <w:rPr>
          <w:rFonts w:ascii="仿宋" w:eastAsia="仿宋" w:hAnsi="仿宋" w:cs="仿宋"/>
          <w:sz w:val="32"/>
          <w:szCs w:val="32"/>
        </w:rPr>
        <w:t>100nm~400nm</w:t>
      </w:r>
      <w:r>
        <w:rPr>
          <w:rFonts w:ascii="仿宋" w:eastAsia="仿宋" w:hAnsi="仿宋" w:cs="仿宋" w:hint="eastAsia"/>
          <w:sz w:val="32"/>
          <w:szCs w:val="32"/>
        </w:rPr>
        <w:t>紫外线有非常好的阻挡作用。主要是玻璃含有铁等金属元素对</w:t>
      </w:r>
      <w:r>
        <w:rPr>
          <w:rFonts w:ascii="仿宋" w:eastAsia="仿宋" w:hAnsi="仿宋" w:cs="仿宋" w:hint="eastAsia"/>
          <w:sz w:val="32"/>
          <w:szCs w:val="32"/>
        </w:rPr>
        <w:lastRenderedPageBreak/>
        <w:t>紫外线有较好的吸收作用。因此普通玻璃都不能透过紫外线，包括波长为</w:t>
      </w:r>
      <w:r>
        <w:rPr>
          <w:rFonts w:ascii="仿宋" w:eastAsia="仿宋" w:hAnsi="仿宋" w:cs="仿宋"/>
          <w:sz w:val="32"/>
          <w:szCs w:val="32"/>
        </w:rPr>
        <w:t>320nm~400nm</w:t>
      </w:r>
      <w:r>
        <w:rPr>
          <w:rFonts w:ascii="仿宋" w:eastAsia="仿宋" w:hAnsi="仿宋" w:cs="仿宋" w:hint="eastAsia"/>
          <w:sz w:val="32"/>
          <w:szCs w:val="32"/>
        </w:rPr>
        <w:t>的长波紫外光线。</w:t>
      </w:r>
    </w:p>
    <w:p w:rsidR="00B8101E" w:rsidRDefault="00B8101E" w:rsidP="00BD180E">
      <w:pPr>
        <w:spacing w:line="360" w:lineRule="auto"/>
        <w:ind w:leftChars="76" w:left="160" w:firstLineChars="150" w:firstLine="480"/>
        <w:rPr>
          <w:rFonts w:ascii="仿宋" w:eastAsia="仿宋" w:hAnsi="仿宋"/>
          <w:sz w:val="32"/>
          <w:szCs w:val="32"/>
        </w:rPr>
      </w:pPr>
      <w:r>
        <w:rPr>
          <w:rFonts w:ascii="仿宋" w:eastAsia="仿宋" w:hAnsi="仿宋" w:cs="仿宋" w:hint="eastAsia"/>
          <w:sz w:val="32"/>
          <w:szCs w:val="32"/>
        </w:rPr>
        <w:t>紫外线正常情况对人体是有害的。但是，在特定情况下，其有非常好的作用。如波长为</w:t>
      </w:r>
      <w:r>
        <w:rPr>
          <w:rFonts w:ascii="仿宋" w:eastAsia="仿宋" w:hAnsi="仿宋" w:cs="仿宋"/>
          <w:sz w:val="32"/>
          <w:szCs w:val="32"/>
        </w:rPr>
        <w:t>365nm</w:t>
      </w:r>
      <w:r>
        <w:rPr>
          <w:rFonts w:ascii="仿宋" w:eastAsia="仿宋" w:hAnsi="仿宋" w:cs="仿宋" w:hint="eastAsia"/>
          <w:sz w:val="32"/>
          <w:szCs w:val="32"/>
        </w:rPr>
        <w:t>的长波紫外线符合昆虫类的趋光性反应曲线，因此在制作诱虫灯时需要高透过紫外线，使用该波长的玻璃做灯管。而在矿石鉴定、舞台装饰、验钞等场所都需要利用紫外光线。这些场合不仅需要透过紫外线，而且需要完全截止可见光，这样在制作诱虫灯时昆虫就不会受到可见光的影响，而在矿石鉴定，验钞等场所就不会影响人的观察。</w:t>
      </w:r>
    </w:p>
    <w:p w:rsidR="00B8101E" w:rsidRDefault="00B8101E" w:rsidP="00BD180E">
      <w:pPr>
        <w:spacing w:line="360" w:lineRule="auto"/>
        <w:ind w:firstLineChars="200" w:firstLine="640"/>
        <w:rPr>
          <w:rFonts w:ascii="仿宋" w:eastAsia="仿宋" w:hAnsi="仿宋"/>
          <w:sz w:val="32"/>
          <w:szCs w:val="32"/>
        </w:rPr>
      </w:pPr>
      <w:r>
        <w:rPr>
          <w:rFonts w:ascii="仿宋" w:eastAsia="仿宋" w:hAnsi="仿宋" w:cs="仿宋" w:hint="eastAsia"/>
          <w:sz w:val="32"/>
          <w:szCs w:val="32"/>
        </w:rPr>
        <w:t>太阳光谱中的紫外线，指波长小于</w:t>
      </w:r>
      <w:r>
        <w:rPr>
          <w:rFonts w:ascii="仿宋" w:eastAsia="仿宋" w:hAnsi="仿宋" w:cs="仿宋"/>
          <w:sz w:val="32"/>
          <w:szCs w:val="32"/>
        </w:rPr>
        <w:t>380nm</w:t>
      </w:r>
      <w:r>
        <w:rPr>
          <w:rFonts w:ascii="仿宋" w:eastAsia="仿宋" w:hAnsi="仿宋" w:cs="仿宋" w:hint="eastAsia"/>
          <w:sz w:val="32"/>
          <w:szCs w:val="32"/>
        </w:rPr>
        <w:t>的光线，通常分为近紫外</w:t>
      </w:r>
      <w:r>
        <w:rPr>
          <w:rFonts w:ascii="仿宋" w:eastAsia="仿宋" w:hAnsi="仿宋" w:cs="仿宋"/>
          <w:sz w:val="32"/>
          <w:szCs w:val="32"/>
        </w:rPr>
        <w:t>300-380nm</w:t>
      </w:r>
      <w:r>
        <w:rPr>
          <w:rFonts w:ascii="仿宋" w:eastAsia="仿宋" w:hAnsi="仿宋" w:cs="仿宋" w:hint="eastAsia"/>
          <w:sz w:val="32"/>
          <w:szCs w:val="32"/>
        </w:rPr>
        <w:t>，</w:t>
      </w:r>
      <w:proofErr w:type="gramStart"/>
      <w:r>
        <w:rPr>
          <w:rFonts w:ascii="仿宋" w:eastAsia="仿宋" w:hAnsi="仿宋" w:cs="仿宋" w:hint="eastAsia"/>
          <w:sz w:val="32"/>
          <w:szCs w:val="32"/>
        </w:rPr>
        <w:t>远紫外</w:t>
      </w:r>
      <w:proofErr w:type="gramEnd"/>
      <w:r>
        <w:rPr>
          <w:rFonts w:ascii="仿宋" w:eastAsia="仿宋" w:hAnsi="仿宋" w:cs="仿宋"/>
          <w:sz w:val="32"/>
          <w:szCs w:val="32"/>
        </w:rPr>
        <w:t>200-300nm</w:t>
      </w:r>
      <w:r>
        <w:rPr>
          <w:rFonts w:ascii="仿宋" w:eastAsia="仿宋" w:hAnsi="仿宋" w:cs="仿宋" w:hint="eastAsia"/>
          <w:sz w:val="32"/>
          <w:szCs w:val="32"/>
        </w:rPr>
        <w:t>和真空紫外辐射区，其中</w:t>
      </w:r>
      <w:r>
        <w:rPr>
          <w:rFonts w:ascii="仿宋" w:eastAsia="仿宋" w:hAnsi="仿宋" w:cs="仿宋"/>
          <w:sz w:val="32"/>
          <w:szCs w:val="32"/>
        </w:rPr>
        <w:t>200-300nm</w:t>
      </w:r>
      <w:r>
        <w:rPr>
          <w:rFonts w:ascii="仿宋" w:eastAsia="仿宋" w:hAnsi="仿宋" w:cs="仿宋" w:hint="eastAsia"/>
          <w:sz w:val="32"/>
          <w:szCs w:val="32"/>
        </w:rPr>
        <w:t>的紫外线对人、动物和植物的发育和生命产生有益的影响，称为生物的生命线。</w:t>
      </w:r>
    </w:p>
    <w:p w:rsidR="00B8101E" w:rsidRDefault="00B8101E" w:rsidP="00660EFF">
      <w:pPr>
        <w:spacing w:line="360" w:lineRule="auto"/>
        <w:ind w:firstLine="645"/>
        <w:jc w:val="center"/>
        <w:rPr>
          <w:rFonts w:ascii="仿宋" w:eastAsia="仿宋" w:hAnsi="仿宋"/>
          <w:sz w:val="32"/>
          <w:szCs w:val="32"/>
        </w:rPr>
      </w:pPr>
      <w:r>
        <w:rPr>
          <w:rFonts w:ascii="仿宋" w:eastAsia="仿宋" w:hAnsi="仿宋" w:cs="仿宋" w:hint="eastAsia"/>
          <w:sz w:val="32"/>
          <w:szCs w:val="32"/>
        </w:rPr>
        <w:t>由于受大气灰尘、油烟和其他工业废物的污染，到达地面的紫外线辐射强度急剧下降，在工业区紫外线辐射损失在</w:t>
      </w:r>
    </w:p>
    <w:p w:rsidR="00B8101E" w:rsidRDefault="00B8101E" w:rsidP="00660EFF">
      <w:pPr>
        <w:spacing w:line="360" w:lineRule="auto"/>
        <w:rPr>
          <w:rFonts w:ascii="仿宋" w:eastAsia="仿宋" w:hAnsi="仿宋"/>
          <w:sz w:val="32"/>
          <w:szCs w:val="32"/>
        </w:rPr>
      </w:pPr>
      <w:r>
        <w:rPr>
          <w:rFonts w:ascii="仿宋" w:eastAsia="仿宋" w:hAnsi="仿宋" w:cs="仿宋"/>
          <w:sz w:val="32"/>
          <w:szCs w:val="32"/>
        </w:rPr>
        <w:t>42%</w:t>
      </w:r>
      <w:r>
        <w:rPr>
          <w:rFonts w:ascii="仿宋" w:eastAsia="仿宋" w:hAnsi="仿宋" w:cs="仿宋" w:hint="eastAsia"/>
          <w:sz w:val="32"/>
          <w:szCs w:val="32"/>
        </w:rPr>
        <w:t>以上，在住宅区也在</w:t>
      </w:r>
      <w:r>
        <w:rPr>
          <w:rFonts w:ascii="仿宋" w:eastAsia="仿宋" w:hAnsi="仿宋" w:cs="仿宋"/>
          <w:sz w:val="32"/>
          <w:szCs w:val="32"/>
        </w:rPr>
        <w:t>26%</w:t>
      </w:r>
      <w:r>
        <w:rPr>
          <w:rFonts w:ascii="仿宋" w:eastAsia="仿宋" w:hAnsi="仿宋" w:cs="仿宋" w:hint="eastAsia"/>
          <w:sz w:val="32"/>
          <w:szCs w:val="32"/>
        </w:rPr>
        <w:t>以上，而且此值在不断的降低。在医院、疗养院、幼儿园、托儿所、学校、花卉和农作物的温室以及人工孵化室和</w:t>
      </w:r>
      <w:proofErr w:type="gramStart"/>
      <w:r>
        <w:rPr>
          <w:rFonts w:ascii="仿宋" w:eastAsia="仿宋" w:hAnsi="仿宋" w:cs="仿宋" w:hint="eastAsia"/>
          <w:sz w:val="32"/>
          <w:szCs w:val="32"/>
        </w:rPr>
        <w:t>暧</w:t>
      </w:r>
      <w:proofErr w:type="gramEnd"/>
      <w:r>
        <w:rPr>
          <w:rFonts w:ascii="仿宋" w:eastAsia="仿宋" w:hAnsi="仿宋" w:cs="仿宋" w:hint="eastAsia"/>
          <w:sz w:val="32"/>
          <w:szCs w:val="32"/>
        </w:rPr>
        <w:t>房天棚的玻璃窗需要透过</w:t>
      </w:r>
      <w:r>
        <w:rPr>
          <w:rFonts w:ascii="仿宋" w:eastAsia="仿宋" w:hAnsi="仿宋" w:cs="仿宋"/>
          <w:sz w:val="32"/>
          <w:szCs w:val="32"/>
        </w:rPr>
        <w:t>280-320nm</w:t>
      </w:r>
      <w:r>
        <w:rPr>
          <w:rFonts w:ascii="仿宋" w:eastAsia="仿宋" w:hAnsi="仿宋" w:cs="仿宋" w:hint="eastAsia"/>
          <w:sz w:val="32"/>
          <w:szCs w:val="32"/>
        </w:rPr>
        <w:t>紫外线的玻璃，既有利于人类和动植物的生长和发育，又可起杀菌、抗菌和防污染作用，很多防污染纳米涂层都是依赖于紫外线对纳米涂层的光催化作用，进行分解污</w:t>
      </w:r>
      <w:r>
        <w:rPr>
          <w:rFonts w:ascii="仿宋" w:eastAsia="仿宋" w:hAnsi="仿宋" w:cs="仿宋" w:hint="eastAsia"/>
          <w:sz w:val="32"/>
          <w:szCs w:val="32"/>
        </w:rPr>
        <w:lastRenderedPageBreak/>
        <w:t>染物和杀菌。</w:t>
      </w:r>
    </w:p>
    <w:p w:rsidR="00B8101E" w:rsidRPr="003F7CE0" w:rsidRDefault="00B8101E" w:rsidP="00BD180E">
      <w:pPr>
        <w:autoSpaceDE w:val="0"/>
        <w:autoSpaceDN w:val="0"/>
        <w:adjustRightIn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根据以上情况，我公司开</w:t>
      </w:r>
      <w:r w:rsidRPr="003F7CE0">
        <w:rPr>
          <w:rFonts w:ascii="仿宋" w:eastAsia="仿宋" w:hAnsi="仿宋" w:cs="仿宋" w:hint="eastAsia"/>
          <w:sz w:val="32"/>
          <w:szCs w:val="32"/>
        </w:rPr>
        <w:t>发生产</w:t>
      </w:r>
      <w:r w:rsidR="00B465DD" w:rsidRPr="003F7CE0">
        <w:rPr>
          <w:rFonts w:ascii="仿宋" w:eastAsia="仿宋" w:hAnsi="仿宋" w:cs="仿宋" w:hint="eastAsia"/>
          <w:sz w:val="32"/>
          <w:szCs w:val="32"/>
        </w:rPr>
        <w:t>UVA无铅紫外荧光灯</w:t>
      </w:r>
      <w:r w:rsidRPr="003F7CE0">
        <w:rPr>
          <w:rFonts w:ascii="仿宋" w:eastAsia="仿宋" w:hAnsi="仿宋" w:cs="仿宋"/>
          <w:sz w:val="32"/>
          <w:szCs w:val="32"/>
        </w:rPr>
        <w:t>——</w:t>
      </w:r>
      <w:r w:rsidRPr="003F7CE0">
        <w:rPr>
          <w:rFonts w:ascii="仿宋" w:eastAsia="仿宋" w:hAnsi="仿宋" w:cs="仿宋" w:hint="eastAsia"/>
          <w:sz w:val="32"/>
          <w:szCs w:val="32"/>
        </w:rPr>
        <w:t>专用灯具，用于诱杀蚊虫。</w:t>
      </w:r>
    </w:p>
    <w:p w:rsidR="00B8101E" w:rsidRDefault="00B8101E" w:rsidP="00BD180E">
      <w:pPr>
        <w:spacing w:line="760" w:lineRule="exact"/>
        <w:ind w:firstLineChars="150" w:firstLine="480"/>
        <w:rPr>
          <w:rFonts w:ascii="仿宋" w:eastAsia="仿宋" w:hAnsi="仿宋" w:cs="仿宋"/>
          <w:sz w:val="32"/>
          <w:szCs w:val="32"/>
        </w:rPr>
      </w:pPr>
      <w:r>
        <w:rPr>
          <w:rFonts w:ascii="仿宋" w:eastAsia="仿宋" w:hAnsi="仿宋" w:cs="仿宋"/>
          <w:sz w:val="32"/>
          <w:szCs w:val="32"/>
        </w:rPr>
        <w:t>2016</w:t>
      </w:r>
      <w:r>
        <w:rPr>
          <w:rFonts w:ascii="仿宋" w:eastAsia="仿宋" w:hAnsi="仿宋" w:cs="仿宋" w:hint="eastAsia"/>
          <w:sz w:val="32"/>
          <w:szCs w:val="32"/>
        </w:rPr>
        <w:t>年，我公司生产的</w:t>
      </w:r>
      <w:r w:rsidRPr="008B0F5A">
        <w:rPr>
          <w:rFonts w:ascii="仿宋" w:eastAsia="仿宋" w:hAnsi="仿宋" w:cs="仿宋" w:hint="eastAsia"/>
          <w:sz w:val="32"/>
          <w:szCs w:val="32"/>
        </w:rPr>
        <w:t>无铅透长波紫外线玻璃管</w:t>
      </w:r>
      <w:r>
        <w:rPr>
          <w:rFonts w:ascii="仿宋" w:eastAsia="仿宋" w:hAnsi="仿宋" w:cs="仿宋" w:hint="eastAsia"/>
          <w:sz w:val="32"/>
          <w:szCs w:val="32"/>
        </w:rPr>
        <w:t>向国家专利局申报了发明专利，国家专利局经过审查以后予以正式受理。</w:t>
      </w:r>
    </w:p>
    <w:p w:rsidR="00566968" w:rsidRPr="003F7CE0" w:rsidRDefault="00566968" w:rsidP="00BD180E">
      <w:pPr>
        <w:spacing w:line="760" w:lineRule="exact"/>
        <w:ind w:firstLineChars="150" w:firstLine="480"/>
        <w:rPr>
          <w:rFonts w:ascii="仿宋" w:eastAsia="仿宋" w:hAnsi="仿宋"/>
          <w:sz w:val="32"/>
          <w:szCs w:val="32"/>
        </w:rPr>
      </w:pPr>
      <w:r w:rsidRPr="003F7CE0">
        <w:rPr>
          <w:rFonts w:ascii="仿宋" w:eastAsia="仿宋" w:hAnsi="仿宋" w:cs="仿宋" w:hint="eastAsia"/>
          <w:sz w:val="32"/>
          <w:szCs w:val="32"/>
        </w:rPr>
        <w:t>2018年，我公司自主开发生产的UVA无铅紫外荧光灯进行小批量试产，经过几次工艺调整和改进，产品性能大幅提高并与国家知名品牌的各项参数相当。</w:t>
      </w:r>
    </w:p>
    <w:p w:rsidR="00B8101E" w:rsidRDefault="00B8101E" w:rsidP="00BD180E">
      <w:pPr>
        <w:autoSpaceDE w:val="0"/>
        <w:autoSpaceDN w:val="0"/>
        <w:adjustRightInd w:val="0"/>
        <w:spacing w:line="360" w:lineRule="auto"/>
        <w:ind w:firstLineChars="200" w:firstLine="640"/>
        <w:rPr>
          <w:rFonts w:ascii="仿宋" w:eastAsia="仿宋" w:hAnsi="仿宋" w:cs="仿宋"/>
          <w:sz w:val="32"/>
          <w:szCs w:val="32"/>
        </w:rPr>
      </w:pPr>
      <w:r>
        <w:rPr>
          <w:rFonts w:ascii="仿宋" w:eastAsia="仿宋" w:hAnsi="仿宋" w:cs="仿宋"/>
          <w:sz w:val="32"/>
          <w:szCs w:val="32"/>
        </w:rPr>
        <w:t>201</w:t>
      </w:r>
      <w:r w:rsidR="00566968">
        <w:rPr>
          <w:rFonts w:ascii="仿宋" w:eastAsia="仿宋" w:hAnsi="仿宋" w:cs="仿宋"/>
          <w:sz w:val="32"/>
          <w:szCs w:val="32"/>
        </w:rPr>
        <w:t>9</w:t>
      </w:r>
      <w:r>
        <w:rPr>
          <w:rFonts w:ascii="仿宋" w:eastAsia="仿宋" w:hAnsi="仿宋" w:cs="仿宋" w:hint="eastAsia"/>
          <w:sz w:val="32"/>
          <w:szCs w:val="32"/>
        </w:rPr>
        <w:t>年为了适应现代社会生产的需要，规范产品生产、储存、运输全过程，有利于保证产品的质量，提高产品的知名度。为了保护知识产权和市场竞争能力，我公司准备编制产品的技术标准，在上海市硅酸盐学会的支持、指导和具体的帮助下，于</w:t>
      </w:r>
      <w:r>
        <w:rPr>
          <w:rFonts w:ascii="仿宋" w:eastAsia="仿宋" w:hAnsi="仿宋" w:cs="仿宋"/>
          <w:sz w:val="32"/>
          <w:szCs w:val="32"/>
        </w:rPr>
        <w:t>201</w:t>
      </w:r>
      <w:r w:rsidR="00566968">
        <w:rPr>
          <w:rFonts w:ascii="仿宋" w:eastAsia="仿宋" w:hAnsi="仿宋" w:cs="仿宋"/>
          <w:sz w:val="32"/>
          <w:szCs w:val="32"/>
        </w:rPr>
        <w:t>9</w:t>
      </w:r>
      <w:r>
        <w:rPr>
          <w:rFonts w:ascii="仿宋" w:eastAsia="仿宋" w:hAnsi="仿宋" w:cs="仿宋" w:hint="eastAsia"/>
          <w:sz w:val="32"/>
          <w:szCs w:val="32"/>
        </w:rPr>
        <w:t>年</w:t>
      </w:r>
      <w:r w:rsidR="00566968">
        <w:rPr>
          <w:rFonts w:ascii="仿宋" w:eastAsia="仿宋" w:hAnsi="仿宋" w:cs="仿宋"/>
          <w:sz w:val="32"/>
          <w:szCs w:val="32"/>
        </w:rPr>
        <w:t>4</w:t>
      </w:r>
      <w:r>
        <w:rPr>
          <w:rFonts w:ascii="仿宋" w:eastAsia="仿宋" w:hAnsi="仿宋" w:cs="仿宋" w:hint="eastAsia"/>
          <w:sz w:val="32"/>
          <w:szCs w:val="32"/>
        </w:rPr>
        <w:t>月正式启动标准的编制工作。</w:t>
      </w:r>
    </w:p>
    <w:p w:rsidR="00B8101E" w:rsidRDefault="00B8101E" w:rsidP="00660EFF">
      <w:pPr>
        <w:spacing w:line="360" w:lineRule="auto"/>
        <w:ind w:firstLine="650"/>
        <w:rPr>
          <w:rFonts w:ascii="仿宋" w:eastAsia="仿宋" w:hAnsi="仿宋"/>
          <w:sz w:val="32"/>
          <w:szCs w:val="32"/>
        </w:rPr>
      </w:pPr>
    </w:p>
    <w:p w:rsidR="00B8101E" w:rsidRDefault="00B8101E" w:rsidP="00B23FD8">
      <w:pPr>
        <w:spacing w:line="360" w:lineRule="auto"/>
        <w:ind w:firstLineChars="250" w:firstLine="800"/>
        <w:rPr>
          <w:rFonts w:ascii="仿宋" w:eastAsia="仿宋" w:hAnsi="仿宋"/>
          <w:sz w:val="32"/>
          <w:szCs w:val="32"/>
        </w:rPr>
      </w:pPr>
      <w:r>
        <w:rPr>
          <w:rFonts w:ascii="仿宋" w:eastAsia="仿宋" w:hAnsi="仿宋" w:cs="仿宋" w:hint="eastAsia"/>
          <w:sz w:val="32"/>
          <w:szCs w:val="32"/>
        </w:rPr>
        <w:t>二、提出</w:t>
      </w:r>
      <w:r>
        <w:rPr>
          <w:rFonts w:ascii="仿宋" w:eastAsia="仿宋" w:hAnsi="仿宋" w:cs="仿宋" w:hint="eastAsia"/>
          <w:b/>
          <w:bCs/>
          <w:sz w:val="32"/>
          <w:szCs w:val="32"/>
        </w:rPr>
        <w:t>起草单位的基本情况</w:t>
      </w:r>
    </w:p>
    <w:p w:rsidR="00B8101E" w:rsidRDefault="00B8101E" w:rsidP="00BD180E">
      <w:pPr>
        <w:autoSpaceDE w:val="0"/>
        <w:autoSpaceDN w:val="0"/>
        <w:adjustRightInd w:val="0"/>
        <w:spacing w:line="360" w:lineRule="auto"/>
        <w:ind w:leftChars="114" w:left="239" w:firstLineChars="170" w:firstLine="544"/>
        <w:rPr>
          <w:rFonts w:ascii="仿宋" w:eastAsia="仿宋" w:hAnsi="仿宋"/>
          <w:b/>
          <w:bCs/>
          <w:sz w:val="32"/>
          <w:szCs w:val="32"/>
          <w:lang w:val="zh-CN"/>
        </w:rPr>
      </w:pPr>
      <w:r>
        <w:rPr>
          <w:rFonts w:ascii="仿宋" w:eastAsia="仿宋" w:hAnsi="仿宋" w:cs="仿宋" w:hint="eastAsia"/>
          <w:sz w:val="32"/>
          <w:szCs w:val="32"/>
          <w:lang w:val="zh-CN"/>
        </w:rPr>
        <w:t>上海罗金光电科技股份有限公司是一个专业生产节能灯用玻璃管的企业。注册资本</w:t>
      </w:r>
      <w:r>
        <w:rPr>
          <w:rFonts w:ascii="仿宋" w:eastAsia="仿宋" w:hAnsi="仿宋" w:cs="仿宋"/>
          <w:sz w:val="32"/>
          <w:szCs w:val="32"/>
          <w:lang w:val="zh-CN"/>
        </w:rPr>
        <w:t>1200</w:t>
      </w:r>
      <w:r>
        <w:rPr>
          <w:rFonts w:ascii="仿宋" w:eastAsia="仿宋" w:hAnsi="仿宋" w:cs="仿宋" w:hint="eastAsia"/>
          <w:sz w:val="32"/>
          <w:szCs w:val="32"/>
          <w:lang w:val="zh-CN"/>
        </w:rPr>
        <w:t>万元；公司注册地：沪</w:t>
      </w:r>
      <w:proofErr w:type="gramStart"/>
      <w:r>
        <w:rPr>
          <w:rFonts w:ascii="仿宋" w:eastAsia="仿宋" w:hAnsi="仿宋" w:cs="仿宋" w:hint="eastAsia"/>
          <w:sz w:val="32"/>
          <w:szCs w:val="32"/>
          <w:lang w:val="zh-CN"/>
        </w:rPr>
        <w:t>太</w:t>
      </w:r>
      <w:proofErr w:type="gramEnd"/>
      <w:r>
        <w:rPr>
          <w:rFonts w:ascii="仿宋" w:eastAsia="仿宋" w:hAnsi="仿宋" w:cs="仿宋" w:hint="eastAsia"/>
          <w:sz w:val="32"/>
          <w:szCs w:val="32"/>
          <w:lang w:val="zh-CN"/>
        </w:rPr>
        <w:t>路</w:t>
      </w:r>
      <w:r>
        <w:rPr>
          <w:rFonts w:ascii="仿宋" w:eastAsia="仿宋" w:hAnsi="仿宋" w:cs="仿宋"/>
          <w:sz w:val="32"/>
          <w:szCs w:val="32"/>
        </w:rPr>
        <w:t>8778</w:t>
      </w:r>
      <w:r>
        <w:rPr>
          <w:rFonts w:ascii="仿宋" w:eastAsia="仿宋" w:hAnsi="仿宋" w:cs="仿宋" w:hint="eastAsia"/>
          <w:sz w:val="32"/>
          <w:szCs w:val="32"/>
          <w:lang w:val="zh-CN"/>
        </w:rPr>
        <w:t>号；法定代表人：林加喜。公司的主要产品有：轻红丹玻璃管、无铅玻璃管、</w:t>
      </w:r>
      <w:r>
        <w:rPr>
          <w:rFonts w:ascii="仿宋" w:eastAsia="仿宋" w:hAnsi="仿宋" w:cs="仿宋"/>
          <w:sz w:val="32"/>
          <w:szCs w:val="32"/>
          <w:lang w:val="zh-CN"/>
        </w:rPr>
        <w:t>LED</w:t>
      </w:r>
      <w:r>
        <w:rPr>
          <w:rFonts w:ascii="仿宋" w:eastAsia="仿宋" w:hAnsi="仿宋" w:cs="仿宋" w:hint="eastAsia"/>
          <w:sz w:val="32"/>
          <w:szCs w:val="32"/>
          <w:lang w:val="zh-CN"/>
        </w:rPr>
        <w:t>玻璃管、石灰</w:t>
      </w:r>
      <w:proofErr w:type="gramStart"/>
      <w:r>
        <w:rPr>
          <w:rFonts w:ascii="仿宋" w:eastAsia="仿宋" w:hAnsi="仿宋" w:cs="仿宋" w:hint="eastAsia"/>
          <w:sz w:val="32"/>
          <w:szCs w:val="32"/>
          <w:lang w:val="zh-CN"/>
        </w:rPr>
        <w:t>料泡壳和透紫</w:t>
      </w:r>
      <w:proofErr w:type="gramEnd"/>
      <w:r>
        <w:rPr>
          <w:rFonts w:ascii="仿宋" w:eastAsia="仿宋" w:hAnsi="仿宋" w:cs="仿宋" w:hint="eastAsia"/>
          <w:sz w:val="32"/>
          <w:szCs w:val="32"/>
          <w:lang w:val="zh-CN"/>
        </w:rPr>
        <w:t>外蓝黑玻璃管；公司的产品主要用于生产各种节能照明</w:t>
      </w:r>
      <w:r>
        <w:rPr>
          <w:rFonts w:ascii="仿宋" w:eastAsia="仿宋" w:hAnsi="仿宋" w:cs="仿宋" w:hint="eastAsia"/>
          <w:sz w:val="32"/>
          <w:szCs w:val="32"/>
          <w:lang w:val="zh-CN"/>
        </w:rPr>
        <w:lastRenderedPageBreak/>
        <w:t>灯具。</w:t>
      </w:r>
    </w:p>
    <w:p w:rsidR="00B8101E" w:rsidRDefault="00B8101E" w:rsidP="00BD180E">
      <w:pPr>
        <w:autoSpaceDE w:val="0"/>
        <w:autoSpaceDN w:val="0"/>
        <w:adjustRightInd w:val="0"/>
        <w:spacing w:line="360" w:lineRule="auto"/>
        <w:ind w:leftChars="143" w:left="300" w:firstLineChars="213" w:firstLine="682"/>
        <w:rPr>
          <w:rFonts w:ascii="仿宋" w:eastAsia="仿宋" w:hAnsi="仿宋"/>
          <w:sz w:val="32"/>
          <w:szCs w:val="32"/>
        </w:rPr>
      </w:pPr>
      <w:r>
        <w:rPr>
          <w:rFonts w:ascii="仿宋" w:eastAsia="仿宋" w:hAnsi="仿宋" w:cs="仿宋" w:hint="eastAsia"/>
          <w:sz w:val="32"/>
          <w:szCs w:val="32"/>
          <w:lang w:val="zh-CN"/>
        </w:rPr>
        <w:t>公司的前身是上海电子管十一厂罗泾分厂，初建于</w:t>
      </w:r>
      <w:r>
        <w:rPr>
          <w:rFonts w:ascii="仿宋" w:eastAsia="仿宋" w:hAnsi="仿宋" w:cs="仿宋"/>
          <w:sz w:val="32"/>
          <w:szCs w:val="32"/>
          <w:lang w:val="zh-CN"/>
        </w:rPr>
        <w:t>1985</w:t>
      </w:r>
      <w:r>
        <w:rPr>
          <w:rFonts w:ascii="仿宋" w:eastAsia="仿宋" w:hAnsi="仿宋" w:cs="仿宋" w:hint="eastAsia"/>
          <w:sz w:val="32"/>
          <w:szCs w:val="32"/>
          <w:lang w:val="zh-CN"/>
        </w:rPr>
        <w:t>年，</w:t>
      </w:r>
      <w:r>
        <w:rPr>
          <w:rFonts w:ascii="仿宋" w:eastAsia="仿宋" w:hAnsi="仿宋" w:cs="仿宋"/>
          <w:sz w:val="32"/>
          <w:szCs w:val="32"/>
          <w:lang w:val="zh-CN"/>
        </w:rPr>
        <w:t>1998</w:t>
      </w:r>
      <w:r>
        <w:rPr>
          <w:rFonts w:ascii="仿宋" w:eastAsia="仿宋" w:hAnsi="仿宋" w:cs="仿宋" w:hint="eastAsia"/>
          <w:sz w:val="32"/>
          <w:szCs w:val="32"/>
          <w:lang w:val="zh-CN"/>
        </w:rPr>
        <w:t>年改制成为民营企业。</w:t>
      </w:r>
      <w:r>
        <w:rPr>
          <w:rFonts w:ascii="仿宋" w:eastAsia="仿宋" w:hAnsi="仿宋" w:cs="仿宋"/>
          <w:sz w:val="32"/>
          <w:szCs w:val="32"/>
          <w:lang w:val="zh-CN"/>
        </w:rPr>
        <w:t>2015</w:t>
      </w:r>
      <w:r>
        <w:rPr>
          <w:rFonts w:ascii="仿宋" w:eastAsia="仿宋" w:hAnsi="仿宋" w:cs="仿宋" w:hint="eastAsia"/>
          <w:sz w:val="32"/>
          <w:szCs w:val="32"/>
          <w:lang w:val="zh-CN"/>
        </w:rPr>
        <w:t>年公司进行股份制改造，于</w:t>
      </w:r>
      <w:r>
        <w:rPr>
          <w:rFonts w:ascii="仿宋" w:eastAsia="仿宋" w:hAnsi="仿宋" w:cs="仿宋"/>
          <w:sz w:val="32"/>
          <w:szCs w:val="32"/>
          <w:lang w:val="zh-CN"/>
        </w:rPr>
        <w:t>2016</w:t>
      </w:r>
      <w:r>
        <w:rPr>
          <w:rFonts w:ascii="仿宋" w:eastAsia="仿宋" w:hAnsi="仿宋" w:cs="仿宋" w:hint="eastAsia"/>
          <w:sz w:val="32"/>
          <w:szCs w:val="32"/>
          <w:lang w:val="zh-CN"/>
        </w:rPr>
        <w:t>年</w:t>
      </w:r>
      <w:r>
        <w:rPr>
          <w:rFonts w:ascii="仿宋" w:eastAsia="仿宋" w:hAnsi="仿宋" w:cs="仿宋"/>
          <w:sz w:val="32"/>
          <w:szCs w:val="32"/>
          <w:lang w:val="zh-CN"/>
        </w:rPr>
        <w:t>1</w:t>
      </w:r>
      <w:r>
        <w:rPr>
          <w:rFonts w:ascii="仿宋" w:eastAsia="仿宋" w:hAnsi="仿宋" w:cs="仿宋" w:hint="eastAsia"/>
          <w:sz w:val="32"/>
          <w:szCs w:val="32"/>
          <w:lang w:val="zh-CN"/>
        </w:rPr>
        <w:t>月经上海股权交易托管中心核准在</w:t>
      </w:r>
      <w:r>
        <w:rPr>
          <w:rFonts w:ascii="仿宋" w:eastAsia="仿宋" w:hAnsi="仿宋" w:cs="仿宋"/>
          <w:sz w:val="32"/>
          <w:szCs w:val="32"/>
          <w:lang w:val="zh-CN"/>
        </w:rPr>
        <w:t>E</w:t>
      </w:r>
      <w:r>
        <w:rPr>
          <w:rFonts w:ascii="仿宋" w:eastAsia="仿宋" w:hAnsi="仿宋" w:cs="仿宋" w:hint="eastAsia"/>
          <w:sz w:val="32"/>
          <w:szCs w:val="32"/>
          <w:lang w:val="zh-CN"/>
        </w:rPr>
        <w:t>板上市，并于</w:t>
      </w:r>
      <w:r>
        <w:rPr>
          <w:rFonts w:ascii="仿宋" w:eastAsia="仿宋" w:hAnsi="仿宋" w:cs="仿宋"/>
          <w:sz w:val="32"/>
          <w:szCs w:val="32"/>
          <w:lang w:val="zh-CN"/>
        </w:rPr>
        <w:t>2016</w:t>
      </w:r>
      <w:r>
        <w:rPr>
          <w:rFonts w:ascii="仿宋" w:eastAsia="仿宋" w:hAnsi="仿宋" w:cs="仿宋" w:hint="eastAsia"/>
          <w:sz w:val="32"/>
          <w:szCs w:val="32"/>
          <w:lang w:val="zh-CN"/>
        </w:rPr>
        <w:t>年</w:t>
      </w:r>
      <w:r>
        <w:rPr>
          <w:rFonts w:ascii="仿宋" w:eastAsia="仿宋" w:hAnsi="仿宋" w:cs="仿宋"/>
          <w:sz w:val="32"/>
          <w:szCs w:val="32"/>
          <w:lang w:val="zh-CN"/>
        </w:rPr>
        <w:t>2</w:t>
      </w:r>
      <w:r>
        <w:rPr>
          <w:rFonts w:ascii="仿宋" w:eastAsia="仿宋" w:hAnsi="仿宋" w:cs="仿宋" w:hint="eastAsia"/>
          <w:sz w:val="32"/>
          <w:szCs w:val="32"/>
          <w:lang w:val="zh-CN"/>
        </w:rPr>
        <w:t>月</w:t>
      </w:r>
      <w:r>
        <w:rPr>
          <w:rFonts w:ascii="仿宋" w:eastAsia="仿宋" w:hAnsi="仿宋" w:cs="仿宋"/>
          <w:sz w:val="32"/>
          <w:szCs w:val="32"/>
          <w:lang w:val="zh-CN"/>
        </w:rPr>
        <w:t>19</w:t>
      </w:r>
      <w:r>
        <w:rPr>
          <w:rFonts w:ascii="仿宋" w:eastAsia="仿宋" w:hAnsi="仿宋" w:cs="仿宋" w:hint="eastAsia"/>
          <w:sz w:val="32"/>
          <w:szCs w:val="32"/>
          <w:lang w:val="zh-CN"/>
        </w:rPr>
        <w:t>日正式挂牌，</w:t>
      </w:r>
      <w:r>
        <w:rPr>
          <w:rFonts w:ascii="仿宋" w:eastAsia="仿宋" w:hAnsi="仿宋" w:cs="仿宋"/>
          <w:sz w:val="32"/>
          <w:szCs w:val="32"/>
          <w:lang w:val="zh-CN"/>
        </w:rPr>
        <w:t>2016</w:t>
      </w:r>
      <w:r>
        <w:rPr>
          <w:rFonts w:ascii="仿宋" w:eastAsia="仿宋" w:hAnsi="仿宋" w:cs="仿宋" w:hint="eastAsia"/>
          <w:sz w:val="32"/>
          <w:szCs w:val="32"/>
          <w:lang w:val="zh-CN"/>
        </w:rPr>
        <w:t>年</w:t>
      </w:r>
      <w:r>
        <w:rPr>
          <w:rFonts w:ascii="仿宋" w:eastAsia="仿宋" w:hAnsi="仿宋" w:cs="仿宋"/>
          <w:sz w:val="32"/>
          <w:szCs w:val="32"/>
          <w:lang w:val="zh-CN"/>
        </w:rPr>
        <w:t>9</w:t>
      </w:r>
      <w:r>
        <w:rPr>
          <w:rFonts w:ascii="仿宋" w:eastAsia="仿宋" w:hAnsi="仿宋" w:cs="仿宋" w:hint="eastAsia"/>
          <w:sz w:val="32"/>
          <w:szCs w:val="32"/>
          <w:lang w:val="zh-CN"/>
        </w:rPr>
        <w:t>月公司名称正式变更为上海罗金光电科技股份有限公司，公司简称“罗金光电”，股权代码</w:t>
      </w:r>
      <w:r>
        <w:rPr>
          <w:rFonts w:ascii="仿宋" w:eastAsia="仿宋" w:hAnsi="仿宋" w:cs="仿宋"/>
          <w:sz w:val="32"/>
          <w:szCs w:val="32"/>
          <w:lang w:val="zh-CN"/>
        </w:rPr>
        <w:t>:100618</w:t>
      </w:r>
      <w:r>
        <w:rPr>
          <w:rFonts w:ascii="仿宋" w:eastAsia="仿宋" w:hAnsi="仿宋" w:cs="仿宋" w:hint="eastAsia"/>
          <w:sz w:val="32"/>
          <w:szCs w:val="32"/>
          <w:lang w:val="zh-CN"/>
        </w:rPr>
        <w:t>。</w:t>
      </w:r>
    </w:p>
    <w:p w:rsidR="00B8101E" w:rsidRDefault="00B8101E" w:rsidP="00BD180E">
      <w:pPr>
        <w:autoSpaceDE w:val="0"/>
        <w:autoSpaceDN w:val="0"/>
        <w:adjustRightInd w:val="0"/>
        <w:spacing w:line="360" w:lineRule="auto"/>
        <w:ind w:leftChars="114" w:left="239" w:firstLineChars="200" w:firstLine="640"/>
        <w:rPr>
          <w:rFonts w:ascii="仿宋" w:eastAsia="仿宋" w:hAnsi="仿宋" w:cs="仿宋"/>
          <w:sz w:val="32"/>
          <w:szCs w:val="32"/>
          <w:lang w:val="zh-CN"/>
        </w:rPr>
      </w:pPr>
      <w:r>
        <w:rPr>
          <w:rFonts w:ascii="仿宋" w:eastAsia="仿宋" w:hAnsi="仿宋" w:cs="仿宋" w:hint="eastAsia"/>
          <w:sz w:val="32"/>
          <w:szCs w:val="32"/>
          <w:lang w:val="zh-CN"/>
        </w:rPr>
        <w:t>经过三十多年的奋斗，公司的产品质量稳定，得到了市场的充分认可，并培育了一批长期、稳定的客户。</w:t>
      </w:r>
    </w:p>
    <w:p w:rsidR="00B8101E" w:rsidRDefault="00B8101E" w:rsidP="00BD180E">
      <w:pPr>
        <w:autoSpaceDE w:val="0"/>
        <w:autoSpaceDN w:val="0"/>
        <w:adjustRightInd w:val="0"/>
        <w:spacing w:line="360" w:lineRule="auto"/>
        <w:ind w:leftChars="142" w:left="298" w:firstLineChars="150" w:firstLine="480"/>
        <w:rPr>
          <w:rFonts w:ascii="仿宋" w:eastAsia="仿宋" w:hAnsi="仿宋"/>
          <w:sz w:val="32"/>
          <w:szCs w:val="32"/>
        </w:rPr>
      </w:pPr>
      <w:r>
        <w:rPr>
          <w:rFonts w:ascii="仿宋" w:eastAsia="仿宋" w:hAnsi="仿宋" w:cs="仿宋"/>
          <w:sz w:val="32"/>
          <w:szCs w:val="32"/>
        </w:rPr>
        <w:t>1994</w:t>
      </w:r>
      <w:r>
        <w:rPr>
          <w:rFonts w:ascii="仿宋" w:eastAsia="仿宋" w:hAnsi="仿宋" w:cs="仿宋" w:hint="eastAsia"/>
          <w:sz w:val="32"/>
          <w:szCs w:val="32"/>
        </w:rPr>
        <w:t>年我公司试制开发的高性能耐用</w:t>
      </w:r>
      <w:r>
        <w:rPr>
          <w:rFonts w:ascii="仿宋" w:eastAsia="仿宋" w:hAnsi="仿宋" w:cs="仿宋"/>
          <w:sz w:val="32"/>
          <w:szCs w:val="32"/>
        </w:rPr>
        <w:t>DB-450</w:t>
      </w:r>
      <w:r>
        <w:rPr>
          <w:rFonts w:ascii="仿宋" w:eastAsia="仿宋" w:hAnsi="仿宋" w:cs="仿宋" w:hint="eastAsia"/>
          <w:sz w:val="32"/>
          <w:szCs w:val="32"/>
        </w:rPr>
        <w:t>钾钡玻璃管，被国家五部委评为《国家级新产品》；</w:t>
      </w:r>
    </w:p>
    <w:p w:rsidR="00B8101E" w:rsidRDefault="00B8101E" w:rsidP="00BD180E">
      <w:pPr>
        <w:autoSpaceDE w:val="0"/>
        <w:autoSpaceDN w:val="0"/>
        <w:adjustRightInd w:val="0"/>
        <w:spacing w:line="360" w:lineRule="auto"/>
        <w:ind w:leftChars="152" w:left="319" w:firstLineChars="150" w:firstLine="480"/>
        <w:rPr>
          <w:rFonts w:ascii="仿宋" w:eastAsia="仿宋" w:hAnsi="仿宋"/>
          <w:sz w:val="32"/>
          <w:szCs w:val="32"/>
        </w:rPr>
      </w:pPr>
      <w:r>
        <w:rPr>
          <w:rFonts w:ascii="仿宋" w:eastAsia="仿宋" w:hAnsi="仿宋" w:cs="仿宋"/>
          <w:sz w:val="32"/>
          <w:szCs w:val="32"/>
        </w:rPr>
        <w:t>1995</w:t>
      </w:r>
      <w:r>
        <w:rPr>
          <w:rFonts w:ascii="仿宋" w:eastAsia="仿宋" w:hAnsi="仿宋" w:cs="仿宋" w:hint="eastAsia"/>
          <w:sz w:val="32"/>
          <w:szCs w:val="32"/>
        </w:rPr>
        <w:t>年我公司</w:t>
      </w:r>
      <w:r>
        <w:rPr>
          <w:rFonts w:ascii="仿宋" w:eastAsia="仿宋" w:hAnsi="仿宋" w:cs="仿宋" w:hint="eastAsia"/>
          <w:sz w:val="32"/>
          <w:szCs w:val="32"/>
          <w:lang w:val="zh-CN"/>
        </w:rPr>
        <w:t>在著名电光源专家蔡祖泉的指导下</w:t>
      </w:r>
      <w:r>
        <w:rPr>
          <w:rFonts w:ascii="仿宋" w:eastAsia="仿宋" w:hAnsi="仿宋" w:cs="仿宋" w:hint="eastAsia"/>
          <w:sz w:val="32"/>
          <w:szCs w:val="32"/>
        </w:rPr>
        <w:t>，</w:t>
      </w:r>
      <w:r>
        <w:rPr>
          <w:rFonts w:ascii="仿宋" w:eastAsia="仿宋" w:hAnsi="仿宋" w:cs="仿宋" w:hint="eastAsia"/>
          <w:sz w:val="32"/>
          <w:szCs w:val="32"/>
          <w:lang w:val="zh-CN"/>
        </w:rPr>
        <w:t>攻克了若干个电性能技术指标，</w:t>
      </w:r>
      <w:r>
        <w:rPr>
          <w:rFonts w:ascii="仿宋" w:eastAsia="仿宋" w:hAnsi="仿宋" w:cs="仿宋" w:hint="eastAsia"/>
          <w:sz w:val="32"/>
          <w:szCs w:val="32"/>
        </w:rPr>
        <w:t>试制开发的</w:t>
      </w:r>
      <w:r>
        <w:rPr>
          <w:rFonts w:ascii="仿宋" w:eastAsia="仿宋" w:hAnsi="仿宋" w:cs="仿宋"/>
          <w:sz w:val="32"/>
          <w:szCs w:val="32"/>
        </w:rPr>
        <w:t>DGB436</w:t>
      </w:r>
      <w:r>
        <w:rPr>
          <w:rFonts w:ascii="仿宋" w:eastAsia="仿宋" w:hAnsi="仿宋" w:cs="仿宋" w:hint="eastAsia"/>
          <w:sz w:val="32"/>
          <w:szCs w:val="32"/>
        </w:rPr>
        <w:t>型</w:t>
      </w:r>
      <w:r>
        <w:rPr>
          <w:rFonts w:ascii="仿宋" w:eastAsia="仿宋" w:hAnsi="仿宋" w:cs="仿宋" w:hint="eastAsia"/>
          <w:sz w:val="32"/>
          <w:szCs w:val="32"/>
          <w:lang w:val="zh-CN"/>
        </w:rPr>
        <w:t>透紫外蓝黑玻璃管，被列入上海市星火计划项目，获得《上海市科技发明奖》。该产品的面世，填补了东南亚地区生产紫光管的空白，结束了我国长期依靠进口的历史。在此基础上，我公司又经过多年的探索和实践，试制成功了</w:t>
      </w:r>
      <w:r>
        <w:rPr>
          <w:rFonts w:ascii="仿宋" w:eastAsia="仿宋" w:hAnsi="仿宋" w:cs="仿宋"/>
          <w:sz w:val="32"/>
          <w:szCs w:val="32"/>
        </w:rPr>
        <w:t>DGB365nm</w:t>
      </w:r>
      <w:r>
        <w:rPr>
          <w:rFonts w:ascii="仿宋" w:eastAsia="仿宋" w:hAnsi="仿宋" w:cs="仿宋" w:hint="eastAsia"/>
          <w:sz w:val="32"/>
          <w:szCs w:val="32"/>
        </w:rPr>
        <w:t>透紫外蓝黑玻璃管，并已获得国家专利局颁发的专利。</w:t>
      </w:r>
    </w:p>
    <w:p w:rsidR="00B8101E" w:rsidRDefault="00B8101E" w:rsidP="00BD180E">
      <w:pPr>
        <w:autoSpaceDE w:val="0"/>
        <w:autoSpaceDN w:val="0"/>
        <w:adjustRightInd w:val="0"/>
        <w:spacing w:line="360" w:lineRule="auto"/>
        <w:ind w:leftChars="114" w:left="239" w:firstLineChars="200" w:firstLine="640"/>
        <w:rPr>
          <w:rFonts w:ascii="仿宋" w:eastAsia="仿宋" w:hAnsi="仿宋"/>
          <w:b/>
          <w:bCs/>
          <w:sz w:val="32"/>
          <w:szCs w:val="32"/>
          <w:lang w:val="zh-CN"/>
        </w:rPr>
      </w:pPr>
      <w:r>
        <w:rPr>
          <w:rFonts w:ascii="仿宋" w:eastAsia="仿宋" w:hAnsi="仿宋" w:cs="仿宋"/>
          <w:sz w:val="32"/>
          <w:szCs w:val="32"/>
          <w:lang w:val="zh-CN"/>
        </w:rPr>
        <w:t>2011</w:t>
      </w:r>
      <w:r>
        <w:rPr>
          <w:rFonts w:ascii="仿宋" w:eastAsia="仿宋" w:hAnsi="仿宋" w:cs="仿宋" w:hint="eastAsia"/>
          <w:sz w:val="32"/>
          <w:szCs w:val="32"/>
          <w:lang w:val="zh-CN"/>
        </w:rPr>
        <w:t>年我公司试制生产的</w:t>
      </w:r>
      <w:r>
        <w:rPr>
          <w:rFonts w:ascii="仿宋" w:eastAsia="仿宋" w:hAnsi="仿宋" w:cs="仿宋" w:hint="eastAsia"/>
          <w:sz w:val="32"/>
          <w:szCs w:val="32"/>
        </w:rPr>
        <w:t>无铅玻璃管投放市场，得到了市场的认可。为绿色照明事业做出了新的贡献。</w:t>
      </w:r>
    </w:p>
    <w:p w:rsidR="00B8101E" w:rsidRDefault="00B8101E" w:rsidP="00BD180E">
      <w:pPr>
        <w:pStyle w:val="a3"/>
        <w:spacing w:line="360" w:lineRule="auto"/>
        <w:ind w:leftChars="142" w:left="298" w:rightChars="-46" w:right="-97" w:firstLineChars="200" w:firstLine="640"/>
        <w:rPr>
          <w:rFonts w:ascii="仿宋" w:eastAsia="仿宋" w:hAnsi="仿宋" w:cs="仿宋"/>
          <w:sz w:val="32"/>
          <w:szCs w:val="32"/>
        </w:rPr>
      </w:pPr>
      <w:r>
        <w:rPr>
          <w:rFonts w:ascii="仿宋" w:eastAsia="仿宋" w:hAnsi="仿宋" w:cs="仿宋" w:hint="eastAsia"/>
          <w:sz w:val="32"/>
          <w:szCs w:val="32"/>
        </w:rPr>
        <w:t>科技是企业持续发展的根本，为更好地利用高校科技</w:t>
      </w:r>
      <w:r>
        <w:rPr>
          <w:rFonts w:ascii="仿宋" w:eastAsia="仿宋" w:hAnsi="仿宋" w:cs="仿宋" w:hint="eastAsia"/>
          <w:sz w:val="32"/>
          <w:szCs w:val="32"/>
        </w:rPr>
        <w:lastRenderedPageBreak/>
        <w:t>人才和资源的优势，公司与东华大学合作建立了“产学研合作基地”。我公司与东华大学合作的“无铅日用玻璃制备关键技术”项目通过了中国轻工业联合会组织的专家鉴定，并被评为</w:t>
      </w:r>
      <w:r>
        <w:rPr>
          <w:rFonts w:ascii="仿宋" w:eastAsia="仿宋" w:hAnsi="仿宋" w:cs="仿宋"/>
          <w:sz w:val="32"/>
          <w:szCs w:val="32"/>
        </w:rPr>
        <w:t>2013</w:t>
      </w:r>
      <w:r>
        <w:rPr>
          <w:rFonts w:ascii="仿宋" w:eastAsia="仿宋" w:hAnsi="仿宋" w:cs="仿宋" w:hint="eastAsia"/>
          <w:sz w:val="32"/>
          <w:szCs w:val="32"/>
        </w:rPr>
        <w:t>年度国家轻工业联合会科技进步三等奖，以及上海市科技进步三等奖。公司与东华大学合作的另一个相关项目也被评为</w:t>
      </w:r>
      <w:r>
        <w:rPr>
          <w:rFonts w:ascii="仿宋" w:eastAsia="仿宋" w:hAnsi="仿宋" w:cs="仿宋"/>
          <w:sz w:val="32"/>
          <w:szCs w:val="32"/>
        </w:rPr>
        <w:t>2015</w:t>
      </w:r>
      <w:r>
        <w:rPr>
          <w:rFonts w:ascii="仿宋" w:eastAsia="仿宋" w:hAnsi="仿宋" w:cs="仿宋" w:hint="eastAsia"/>
          <w:sz w:val="32"/>
          <w:szCs w:val="32"/>
        </w:rPr>
        <w:t>年度上海市科技进步三等奖，“产学研合作基地”已经结出了丰硕的成果（附相关证书）。</w:t>
      </w:r>
    </w:p>
    <w:p w:rsidR="00B8101E" w:rsidRDefault="00B8101E" w:rsidP="00BD180E">
      <w:pPr>
        <w:autoSpaceDE w:val="0"/>
        <w:autoSpaceDN w:val="0"/>
        <w:adjustRightInd w:val="0"/>
        <w:spacing w:line="360" w:lineRule="auto"/>
        <w:ind w:leftChars="71" w:left="149" w:firstLineChars="150" w:firstLine="480"/>
        <w:rPr>
          <w:rFonts w:ascii="仿宋" w:eastAsia="仿宋" w:hAnsi="仿宋"/>
          <w:sz w:val="32"/>
          <w:szCs w:val="32"/>
        </w:rPr>
      </w:pPr>
      <w:r>
        <w:rPr>
          <w:rFonts w:ascii="仿宋" w:eastAsia="仿宋" w:hAnsi="仿宋" w:cs="仿宋"/>
          <w:sz w:val="32"/>
          <w:szCs w:val="32"/>
          <w:lang w:val="zh-CN"/>
        </w:rPr>
        <w:t>2011</w:t>
      </w:r>
      <w:r>
        <w:rPr>
          <w:rFonts w:ascii="仿宋" w:eastAsia="仿宋" w:hAnsi="仿宋" w:cs="仿宋" w:hint="eastAsia"/>
          <w:sz w:val="32"/>
          <w:szCs w:val="32"/>
          <w:lang w:val="zh-CN"/>
        </w:rPr>
        <w:t>年公司成功地注册了图案为</w:t>
      </w:r>
      <w:r w:rsidRPr="00C640C7">
        <w:rPr>
          <w:rFonts w:ascii="仿宋" w:eastAsia="仿宋" w:hAnsi="仿宋"/>
          <w:sz w:val="32"/>
          <w:szCs w:val="32"/>
        </w:rPr>
        <w:object w:dxaOrig="7548" w:dyaOrig="4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36.75pt;height:23.25pt;mso-position-horizontal-relative:page;mso-position-vertical-relative:page" o:ole="">
            <v:imagedata r:id="rId7" o:title=""/>
          </v:shape>
          <o:OLEObject Type="Embed" ProgID="Word.Picture.8" ShapeID="对象 2" DrawAspect="Content" ObjectID="_1625298945" r:id="rId8"/>
        </w:object>
      </w:r>
      <w:r>
        <w:rPr>
          <w:rFonts w:ascii="仿宋" w:eastAsia="仿宋" w:hAnsi="仿宋" w:cs="仿宋" w:hint="eastAsia"/>
          <w:sz w:val="32"/>
          <w:szCs w:val="32"/>
        </w:rPr>
        <w:t>的商标，第一个在行业中打造了自主的品牌；我公司申报的三项专利已被国家专利局正式授权；</w:t>
      </w:r>
      <w:r>
        <w:rPr>
          <w:rFonts w:ascii="仿宋" w:eastAsia="仿宋" w:hAnsi="仿宋" w:cs="仿宋"/>
          <w:sz w:val="32"/>
          <w:szCs w:val="32"/>
        </w:rPr>
        <w:t>2016</w:t>
      </w:r>
      <w:r>
        <w:rPr>
          <w:rFonts w:ascii="仿宋" w:eastAsia="仿宋" w:hAnsi="仿宋" w:cs="仿宋" w:hint="eastAsia"/>
          <w:sz w:val="32"/>
          <w:szCs w:val="32"/>
        </w:rPr>
        <w:t>年我公司申请的三个发明专利已由国家专利局提前公开；</w:t>
      </w:r>
    </w:p>
    <w:p w:rsidR="00B8101E" w:rsidRDefault="00B8101E" w:rsidP="00BD180E">
      <w:pPr>
        <w:autoSpaceDE w:val="0"/>
        <w:autoSpaceDN w:val="0"/>
        <w:adjustRightInd w:val="0"/>
        <w:spacing w:line="360" w:lineRule="auto"/>
        <w:ind w:leftChars="71" w:left="149" w:firstLineChars="150" w:firstLine="480"/>
        <w:rPr>
          <w:rFonts w:ascii="仿宋" w:eastAsia="仿宋" w:hAnsi="仿宋"/>
          <w:sz w:val="32"/>
          <w:szCs w:val="32"/>
        </w:rPr>
      </w:pPr>
      <w:r>
        <w:rPr>
          <w:rFonts w:ascii="仿宋" w:eastAsia="仿宋" w:hAnsi="仿宋" w:cs="仿宋"/>
          <w:sz w:val="32"/>
          <w:szCs w:val="32"/>
        </w:rPr>
        <w:t>2011</w:t>
      </w:r>
      <w:r>
        <w:rPr>
          <w:rFonts w:ascii="仿宋" w:eastAsia="仿宋" w:hAnsi="仿宋" w:cs="仿宋" w:hint="eastAsia"/>
          <w:sz w:val="32"/>
          <w:szCs w:val="32"/>
        </w:rPr>
        <w:t>年以来公司一直被认定为上海市“专精特新”中小企业。</w:t>
      </w:r>
    </w:p>
    <w:p w:rsidR="00B8101E" w:rsidRDefault="00B8101E" w:rsidP="00BD180E">
      <w:pPr>
        <w:autoSpaceDE w:val="0"/>
        <w:autoSpaceDN w:val="0"/>
        <w:adjustRightInd w:val="0"/>
        <w:spacing w:line="360" w:lineRule="auto"/>
        <w:ind w:leftChars="71" w:left="149" w:firstLineChars="150" w:firstLine="480"/>
        <w:rPr>
          <w:rFonts w:ascii="仿宋" w:eastAsia="仿宋" w:hAnsi="仿宋"/>
          <w:sz w:val="32"/>
          <w:szCs w:val="32"/>
        </w:rPr>
      </w:pPr>
    </w:p>
    <w:p w:rsidR="00B8101E" w:rsidRDefault="00B8101E" w:rsidP="00B23FD8">
      <w:pPr>
        <w:spacing w:line="360" w:lineRule="auto"/>
        <w:ind w:firstLineChars="200" w:firstLine="640"/>
        <w:rPr>
          <w:rFonts w:ascii="仿宋" w:eastAsia="仿宋" w:hAnsi="仿宋"/>
          <w:b/>
          <w:bCs/>
          <w:sz w:val="32"/>
          <w:szCs w:val="32"/>
        </w:rPr>
      </w:pPr>
      <w:r>
        <w:rPr>
          <w:rFonts w:ascii="仿宋" w:eastAsia="仿宋" w:hAnsi="仿宋" w:cs="仿宋" w:hint="eastAsia"/>
          <w:sz w:val="32"/>
          <w:szCs w:val="32"/>
        </w:rPr>
        <w:t>三、主要</w:t>
      </w:r>
      <w:r>
        <w:rPr>
          <w:rFonts w:ascii="仿宋" w:eastAsia="仿宋" w:hAnsi="仿宋" w:cs="仿宋" w:hint="eastAsia"/>
          <w:b/>
          <w:bCs/>
          <w:sz w:val="32"/>
          <w:szCs w:val="32"/>
        </w:rPr>
        <w:t>合作单位概况</w:t>
      </w:r>
    </w:p>
    <w:p w:rsidR="004517E9" w:rsidRPr="004517E9" w:rsidRDefault="00B8101E" w:rsidP="004517E9">
      <w:pPr>
        <w:spacing w:line="360" w:lineRule="auto"/>
        <w:ind w:firstLineChars="200" w:firstLine="643"/>
        <w:rPr>
          <w:rFonts w:ascii="仿宋" w:eastAsia="仿宋" w:hAnsi="仿宋" w:cs="仿宋"/>
          <w:bCs/>
          <w:sz w:val="32"/>
          <w:szCs w:val="32"/>
        </w:rPr>
      </w:pPr>
      <w:r>
        <w:rPr>
          <w:rFonts w:ascii="仿宋" w:eastAsia="仿宋" w:hAnsi="仿宋" w:cs="仿宋" w:hint="eastAsia"/>
          <w:b/>
          <w:bCs/>
          <w:sz w:val="32"/>
          <w:szCs w:val="32"/>
        </w:rPr>
        <w:t>上海市硅酸盐学会：</w:t>
      </w:r>
      <w:r w:rsidR="004517E9" w:rsidRPr="004517E9">
        <w:rPr>
          <w:rFonts w:ascii="仿宋" w:eastAsia="仿宋" w:hAnsi="仿宋" w:cs="仿宋" w:hint="eastAsia"/>
          <w:bCs/>
          <w:sz w:val="32"/>
          <w:szCs w:val="32"/>
        </w:rPr>
        <w:t>上海市硅酸盐学会成立于1948年10月，现任第十届理事会理事长是中国科学院上海硅酸盐研究所所长宋力昕，陈至立、郭景坤担任名誉理事长。</w:t>
      </w:r>
    </w:p>
    <w:p w:rsidR="00B8101E" w:rsidRPr="004517E9" w:rsidRDefault="004517E9" w:rsidP="004517E9">
      <w:pPr>
        <w:spacing w:line="360" w:lineRule="auto"/>
        <w:ind w:firstLineChars="200" w:firstLine="640"/>
        <w:rPr>
          <w:rFonts w:ascii="仿宋" w:eastAsia="仿宋" w:hAnsi="仿宋"/>
          <w:sz w:val="32"/>
          <w:szCs w:val="32"/>
        </w:rPr>
      </w:pPr>
      <w:r w:rsidRPr="004517E9">
        <w:rPr>
          <w:rFonts w:ascii="仿宋" w:eastAsia="仿宋" w:hAnsi="仿宋" w:cs="仿宋" w:hint="eastAsia"/>
          <w:bCs/>
          <w:sz w:val="32"/>
          <w:szCs w:val="32"/>
        </w:rPr>
        <w:t>学会现有个人会员800人，中科院和工程</w:t>
      </w:r>
      <w:proofErr w:type="gramStart"/>
      <w:r w:rsidRPr="004517E9">
        <w:rPr>
          <w:rFonts w:ascii="仿宋" w:eastAsia="仿宋" w:hAnsi="仿宋" w:cs="仿宋" w:hint="eastAsia"/>
          <w:bCs/>
          <w:sz w:val="32"/>
          <w:szCs w:val="32"/>
        </w:rPr>
        <w:t>院</w:t>
      </w:r>
      <w:proofErr w:type="gramEnd"/>
      <w:r w:rsidRPr="004517E9">
        <w:rPr>
          <w:rFonts w:ascii="仿宋" w:eastAsia="仿宋" w:hAnsi="仿宋" w:cs="仿宋" w:hint="eastAsia"/>
          <w:bCs/>
          <w:sz w:val="32"/>
          <w:szCs w:val="32"/>
        </w:rPr>
        <w:t>院士5名</w:t>
      </w:r>
      <w:r>
        <w:rPr>
          <w:rFonts w:ascii="仿宋" w:eastAsia="仿宋" w:hAnsi="仿宋" w:cs="仿宋" w:hint="eastAsia"/>
          <w:bCs/>
          <w:sz w:val="32"/>
          <w:szCs w:val="32"/>
        </w:rPr>
        <w:t>，</w:t>
      </w:r>
      <w:r w:rsidRPr="004517E9">
        <w:rPr>
          <w:rFonts w:ascii="仿宋" w:eastAsia="仿宋" w:hAnsi="仿宋" w:cs="仿宋" w:hint="eastAsia"/>
          <w:bCs/>
          <w:sz w:val="32"/>
          <w:szCs w:val="32"/>
        </w:rPr>
        <w:t>下设4个工作委员会（组织、学术、科普、标准）和8个专业委员会，包括普通无机材料、特种无机材料、窑炉和设备、</w:t>
      </w:r>
      <w:proofErr w:type="gramStart"/>
      <w:r w:rsidRPr="004517E9">
        <w:rPr>
          <w:rFonts w:ascii="仿宋" w:eastAsia="仿宋" w:hAnsi="仿宋" w:cs="仿宋" w:hint="eastAsia"/>
          <w:bCs/>
          <w:sz w:val="32"/>
          <w:szCs w:val="32"/>
        </w:rPr>
        <w:t>玻璃灯工技术</w:t>
      </w:r>
      <w:proofErr w:type="gramEnd"/>
      <w:r w:rsidRPr="004517E9">
        <w:rPr>
          <w:rFonts w:ascii="仿宋" w:eastAsia="仿宋" w:hAnsi="仿宋" w:cs="仿宋" w:hint="eastAsia"/>
          <w:bCs/>
          <w:sz w:val="32"/>
          <w:szCs w:val="32"/>
        </w:rPr>
        <w:t>、晶体与宝玉</w:t>
      </w:r>
      <w:r>
        <w:rPr>
          <w:rFonts w:ascii="仿宋" w:eastAsia="仿宋" w:hAnsi="仿宋" w:cs="仿宋" w:hint="eastAsia"/>
          <w:bCs/>
          <w:sz w:val="32"/>
          <w:szCs w:val="32"/>
        </w:rPr>
        <w:t>石、生物与环保材料、无机新能</w:t>
      </w:r>
      <w:r>
        <w:rPr>
          <w:rFonts w:ascii="仿宋" w:eastAsia="仿宋" w:hAnsi="仿宋" w:cs="仿宋" w:hint="eastAsia"/>
          <w:bCs/>
          <w:sz w:val="32"/>
          <w:szCs w:val="32"/>
        </w:rPr>
        <w:lastRenderedPageBreak/>
        <w:t>源材料、分析与测试等八个专业委员会</w:t>
      </w:r>
      <w:r w:rsidRPr="004517E9">
        <w:rPr>
          <w:rFonts w:ascii="仿宋" w:eastAsia="仿宋" w:hAnsi="仿宋" w:cs="仿宋" w:hint="eastAsia"/>
          <w:bCs/>
          <w:sz w:val="32"/>
          <w:szCs w:val="32"/>
        </w:rPr>
        <w:t>。主要业务范围包括开展无机材料相关科学技术的学术交流、人才培养及举荐、举办玻璃、陶瓷展览会、编撰学科发展报告、出版刊物、科普宣传教育、产学研服务、科技咨询及评价、行业团体标准化服务等。</w:t>
      </w:r>
    </w:p>
    <w:p w:rsidR="00B8101E" w:rsidRDefault="00B8101E" w:rsidP="00B23FD8">
      <w:pPr>
        <w:snapToGrid w:val="0"/>
        <w:spacing w:line="360" w:lineRule="auto"/>
        <w:ind w:firstLineChars="196" w:firstLine="630"/>
        <w:rPr>
          <w:rFonts w:ascii="仿宋" w:eastAsia="仿宋" w:hAnsi="仿宋"/>
          <w:b/>
          <w:bCs/>
          <w:sz w:val="32"/>
          <w:szCs w:val="32"/>
        </w:rPr>
      </w:pPr>
    </w:p>
    <w:p w:rsidR="00B8101E" w:rsidRDefault="00B8101E" w:rsidP="00B23FD8">
      <w:pPr>
        <w:snapToGrid w:val="0"/>
        <w:spacing w:line="360" w:lineRule="auto"/>
        <w:ind w:firstLineChars="196" w:firstLine="630"/>
        <w:rPr>
          <w:rFonts w:ascii="仿宋" w:eastAsia="仿宋" w:hAnsi="仿宋"/>
          <w:sz w:val="32"/>
          <w:szCs w:val="32"/>
        </w:rPr>
      </w:pPr>
      <w:r w:rsidRPr="00B23FD8">
        <w:rPr>
          <w:rFonts w:ascii="仿宋" w:eastAsia="仿宋" w:hAnsi="仿宋" w:cs="仿宋" w:hint="eastAsia"/>
          <w:b/>
          <w:bCs/>
          <w:sz w:val="32"/>
          <w:szCs w:val="32"/>
        </w:rPr>
        <w:t>东华大学</w:t>
      </w:r>
      <w:r>
        <w:rPr>
          <w:rFonts w:ascii="仿宋" w:eastAsia="仿宋" w:hAnsi="仿宋" w:cs="仿宋" w:hint="eastAsia"/>
          <w:sz w:val="32"/>
          <w:szCs w:val="32"/>
        </w:rPr>
        <w:t>，原中国纺织大学。</w:t>
      </w:r>
      <w:r>
        <w:rPr>
          <w:rFonts w:ascii="仿宋" w:eastAsia="仿宋" w:hAnsi="仿宋" w:cs="仿宋"/>
          <w:sz w:val="32"/>
          <w:szCs w:val="32"/>
        </w:rPr>
        <w:t>1960</w:t>
      </w:r>
      <w:r>
        <w:rPr>
          <w:rFonts w:ascii="仿宋" w:eastAsia="仿宋" w:hAnsi="仿宋" w:cs="仿宋" w:hint="eastAsia"/>
          <w:sz w:val="32"/>
          <w:szCs w:val="32"/>
        </w:rPr>
        <w:t>年，被国家教育部确定为全国重点大学，是中国首批具有博士、硕士、学士三级学位授予权的大学之一。</w:t>
      </w:r>
    </w:p>
    <w:p w:rsidR="00B8101E" w:rsidRDefault="00B8101E" w:rsidP="00BD180E">
      <w:pPr>
        <w:snapToGrid w:val="0"/>
        <w:spacing w:line="360" w:lineRule="auto"/>
        <w:ind w:firstLineChars="200" w:firstLine="640"/>
        <w:rPr>
          <w:rFonts w:ascii="仿宋" w:eastAsia="仿宋" w:hAnsi="仿宋"/>
          <w:sz w:val="32"/>
          <w:szCs w:val="32"/>
        </w:rPr>
      </w:pPr>
      <w:r>
        <w:rPr>
          <w:rFonts w:ascii="仿宋" w:eastAsia="仿宋" w:hAnsi="仿宋" w:cs="仿宋" w:hint="eastAsia"/>
          <w:sz w:val="32"/>
          <w:szCs w:val="32"/>
        </w:rPr>
        <w:t>东华大学玻璃搪瓷研究所（简称</w:t>
      </w:r>
      <w:proofErr w:type="gramStart"/>
      <w:r>
        <w:rPr>
          <w:rFonts w:ascii="仿宋" w:eastAsia="仿宋" w:hAnsi="仿宋" w:cs="仿宋" w:hint="eastAsia"/>
          <w:sz w:val="32"/>
          <w:szCs w:val="32"/>
        </w:rPr>
        <w:t>玻</w:t>
      </w:r>
      <w:proofErr w:type="gramEnd"/>
      <w:r>
        <w:rPr>
          <w:rFonts w:ascii="仿宋" w:eastAsia="仿宋" w:hAnsi="仿宋" w:cs="仿宋" w:hint="eastAsia"/>
          <w:sz w:val="32"/>
          <w:szCs w:val="32"/>
        </w:rPr>
        <w:t>搪所），原为轻工业部直属轻工业部玻璃搪瓷工业科学研究所，</w:t>
      </w:r>
      <w:r>
        <w:rPr>
          <w:rFonts w:ascii="仿宋" w:eastAsia="仿宋" w:hAnsi="仿宋" w:cs="仿宋"/>
          <w:sz w:val="32"/>
          <w:szCs w:val="32"/>
        </w:rPr>
        <w:t>2000</w:t>
      </w:r>
      <w:r>
        <w:rPr>
          <w:rFonts w:ascii="仿宋" w:eastAsia="仿宋" w:hAnsi="仿宋" w:cs="仿宋" w:hint="eastAsia"/>
          <w:sz w:val="32"/>
          <w:szCs w:val="32"/>
        </w:rPr>
        <w:t>年并入东华大学。五十多年来，研究所在玻璃、搪瓷、眼镜、珠宝、耐火材料新型硅酸盐和无机非金属材料以及相关产品，检测仪器、玻璃熔窑、机械装备、自动化控制等方面获得一百多项重大项目成果奖，为行业做出了贡献，享有很高的声誉。</w:t>
      </w:r>
    </w:p>
    <w:p w:rsidR="00B8101E" w:rsidRDefault="00B8101E" w:rsidP="00BD180E">
      <w:pPr>
        <w:snapToGrid w:val="0"/>
        <w:spacing w:line="360" w:lineRule="auto"/>
        <w:ind w:firstLineChars="175" w:firstLine="560"/>
        <w:rPr>
          <w:rFonts w:ascii="仿宋" w:eastAsia="仿宋" w:hAnsi="仿宋"/>
          <w:sz w:val="32"/>
          <w:szCs w:val="32"/>
        </w:rPr>
      </w:pPr>
      <w:r>
        <w:rPr>
          <w:rFonts w:ascii="仿宋" w:eastAsia="仿宋" w:hAnsi="仿宋" w:cs="仿宋" w:hint="eastAsia"/>
          <w:sz w:val="32"/>
          <w:szCs w:val="32"/>
        </w:rPr>
        <w:t>东华大学</w:t>
      </w:r>
      <w:proofErr w:type="gramStart"/>
      <w:r>
        <w:rPr>
          <w:rFonts w:ascii="仿宋" w:eastAsia="仿宋" w:hAnsi="仿宋" w:cs="仿宋" w:hint="eastAsia"/>
          <w:sz w:val="32"/>
          <w:szCs w:val="32"/>
        </w:rPr>
        <w:t>玻搪所</w:t>
      </w:r>
      <w:proofErr w:type="gramEnd"/>
      <w:r>
        <w:rPr>
          <w:rFonts w:ascii="仿宋" w:eastAsia="仿宋" w:hAnsi="仿宋" w:cs="仿宋" w:hint="eastAsia"/>
          <w:sz w:val="32"/>
          <w:szCs w:val="32"/>
        </w:rPr>
        <w:t>还设置由国家技术监督局和原中国轻工总会授权及</w:t>
      </w:r>
      <w:r>
        <w:rPr>
          <w:rFonts w:ascii="仿宋" w:eastAsia="仿宋" w:hAnsi="仿宋" w:cs="仿宋"/>
          <w:sz w:val="32"/>
          <w:szCs w:val="32"/>
        </w:rPr>
        <w:t>ISO</w:t>
      </w:r>
      <w:r>
        <w:rPr>
          <w:rFonts w:ascii="仿宋" w:eastAsia="仿宋" w:hAnsi="仿宋" w:cs="仿宋" w:hint="eastAsia"/>
          <w:sz w:val="32"/>
          <w:szCs w:val="32"/>
        </w:rPr>
        <w:t>技术归口的国家级玻璃、搪瓷、眼镜和宝玉石质量监督检测中心，并出版国内外发行的《玻璃与搪瓷》双月刊专业杂志。</w:t>
      </w:r>
    </w:p>
    <w:p w:rsidR="00B8101E" w:rsidRDefault="00B8101E" w:rsidP="00660EFF">
      <w:pPr>
        <w:snapToGrid w:val="0"/>
        <w:spacing w:line="520" w:lineRule="exact"/>
        <w:ind w:firstLine="180"/>
        <w:rPr>
          <w:rFonts w:ascii="仿宋" w:eastAsia="仿宋" w:hAnsi="仿宋"/>
          <w:sz w:val="32"/>
          <w:szCs w:val="32"/>
        </w:rPr>
      </w:pPr>
      <w:proofErr w:type="gramStart"/>
      <w:r>
        <w:rPr>
          <w:rFonts w:ascii="仿宋" w:eastAsia="仿宋" w:hAnsi="仿宋" w:cs="仿宋" w:hint="eastAsia"/>
          <w:sz w:val="32"/>
          <w:szCs w:val="32"/>
        </w:rPr>
        <w:t>玻搪所</w:t>
      </w:r>
      <w:proofErr w:type="gramEnd"/>
      <w:r>
        <w:rPr>
          <w:rFonts w:ascii="仿宋" w:eastAsia="仿宋" w:hAnsi="仿宋" w:cs="仿宋" w:hint="eastAsia"/>
          <w:sz w:val="32"/>
          <w:szCs w:val="32"/>
        </w:rPr>
        <w:t>一直从事玻璃配方，节能低碳熔制工艺以及窑炉设计的改进研究，每年与企业进行横向合作约</w:t>
      </w:r>
      <w:r>
        <w:rPr>
          <w:rFonts w:ascii="仿宋" w:eastAsia="仿宋" w:hAnsi="仿宋" w:cs="仿宋"/>
          <w:sz w:val="32"/>
          <w:szCs w:val="32"/>
        </w:rPr>
        <w:t>20</w:t>
      </w:r>
      <w:r>
        <w:rPr>
          <w:rFonts w:ascii="仿宋" w:eastAsia="仿宋" w:hAnsi="仿宋" w:cs="仿宋" w:hint="eastAsia"/>
          <w:sz w:val="32"/>
          <w:szCs w:val="32"/>
        </w:rPr>
        <w:t>个，主要从事玻璃熔制技术及其节能技术的研发。此外，研究所有专门的国家标准制定中心，每年制定相应国家标准约</w:t>
      </w:r>
      <w:r>
        <w:rPr>
          <w:rFonts w:ascii="仿宋" w:eastAsia="仿宋" w:hAnsi="仿宋" w:cs="仿宋"/>
          <w:sz w:val="32"/>
          <w:szCs w:val="32"/>
        </w:rPr>
        <w:t>2-3</w:t>
      </w:r>
      <w:r>
        <w:rPr>
          <w:rFonts w:ascii="仿宋" w:eastAsia="仿宋" w:hAnsi="仿宋" w:cs="仿宋" w:hint="eastAsia"/>
          <w:sz w:val="32"/>
          <w:szCs w:val="32"/>
        </w:rPr>
        <w:t>项，并</w:t>
      </w:r>
      <w:r>
        <w:rPr>
          <w:rFonts w:ascii="仿宋" w:eastAsia="仿宋" w:hAnsi="仿宋" w:cs="仿宋" w:hint="eastAsia"/>
          <w:sz w:val="32"/>
          <w:szCs w:val="32"/>
        </w:rPr>
        <w:lastRenderedPageBreak/>
        <w:t>具有国家级检测中心。</w:t>
      </w:r>
    </w:p>
    <w:p w:rsidR="00B8101E" w:rsidRDefault="00B8101E" w:rsidP="00BD180E">
      <w:pPr>
        <w:snapToGrid w:val="0"/>
        <w:spacing w:line="520" w:lineRule="exact"/>
        <w:ind w:firstLineChars="205" w:firstLine="656"/>
        <w:rPr>
          <w:rFonts w:ascii="仿宋" w:eastAsia="仿宋" w:hAnsi="仿宋"/>
          <w:sz w:val="32"/>
          <w:szCs w:val="32"/>
        </w:rPr>
      </w:pPr>
      <w:proofErr w:type="gramStart"/>
      <w:r>
        <w:rPr>
          <w:rFonts w:ascii="仿宋" w:eastAsia="仿宋" w:hAnsi="仿宋" w:cs="仿宋" w:hint="eastAsia"/>
          <w:sz w:val="32"/>
          <w:szCs w:val="32"/>
        </w:rPr>
        <w:t>玻搪所最大</w:t>
      </w:r>
      <w:proofErr w:type="gramEnd"/>
      <w:r>
        <w:rPr>
          <w:rFonts w:ascii="仿宋" w:eastAsia="仿宋" w:hAnsi="仿宋" w:cs="仿宋" w:hint="eastAsia"/>
          <w:sz w:val="32"/>
          <w:szCs w:val="32"/>
        </w:rPr>
        <w:t>的</w:t>
      </w:r>
      <w:proofErr w:type="gramStart"/>
      <w:r>
        <w:rPr>
          <w:rFonts w:ascii="仿宋" w:eastAsia="仿宋" w:hAnsi="仿宋" w:cs="仿宋" w:hint="eastAsia"/>
          <w:sz w:val="32"/>
          <w:szCs w:val="32"/>
        </w:rPr>
        <w:t>的</w:t>
      </w:r>
      <w:proofErr w:type="gramEnd"/>
      <w:r>
        <w:rPr>
          <w:rFonts w:ascii="仿宋" w:eastAsia="仿宋" w:hAnsi="仿宋" w:cs="仿宋" w:hint="eastAsia"/>
          <w:sz w:val="32"/>
          <w:szCs w:val="32"/>
        </w:rPr>
        <w:t>特点还在于产学研一体化、成果化，即将潜心研究的实践成果，通过进一步孵化，成为企业能够生产、并受市场受欢迎的产品，真正实现科技为第一生产力。</w:t>
      </w:r>
    </w:p>
    <w:p w:rsidR="00B8101E" w:rsidRDefault="00B8101E" w:rsidP="00BD180E">
      <w:pPr>
        <w:spacing w:line="520" w:lineRule="exact"/>
        <w:ind w:firstLineChars="200" w:firstLine="640"/>
        <w:outlineLvl w:val="1"/>
        <w:rPr>
          <w:rFonts w:ascii="仿宋" w:eastAsia="仿宋" w:hAnsi="仿宋"/>
          <w:sz w:val="32"/>
          <w:szCs w:val="32"/>
        </w:rPr>
      </w:pPr>
      <w:r>
        <w:rPr>
          <w:rFonts w:ascii="仿宋" w:eastAsia="仿宋" w:hAnsi="仿宋" w:cs="仿宋" w:hint="eastAsia"/>
          <w:sz w:val="32"/>
          <w:szCs w:val="32"/>
        </w:rPr>
        <w:t>研究所具备先进的实验条件，为本公司的新产品研发提供良好的工作条件，特别是各种材料制备和性能表征。</w:t>
      </w:r>
    </w:p>
    <w:p w:rsidR="00B8101E" w:rsidRDefault="00B8101E" w:rsidP="00BD180E">
      <w:pPr>
        <w:spacing w:line="520" w:lineRule="exact"/>
        <w:ind w:firstLineChars="200" w:firstLine="640"/>
        <w:outlineLvl w:val="1"/>
        <w:rPr>
          <w:rFonts w:ascii="仿宋" w:eastAsia="仿宋" w:hAnsi="仿宋"/>
          <w:sz w:val="32"/>
          <w:szCs w:val="32"/>
        </w:rPr>
      </w:pPr>
      <w:r>
        <w:rPr>
          <w:rFonts w:ascii="仿宋" w:eastAsia="仿宋" w:hAnsi="仿宋" w:cs="仿宋" w:hint="eastAsia"/>
          <w:sz w:val="32"/>
          <w:szCs w:val="32"/>
        </w:rPr>
        <w:t>主要情况如下：</w:t>
      </w:r>
    </w:p>
    <w:p w:rsidR="00B8101E" w:rsidRDefault="00B8101E" w:rsidP="00BD180E">
      <w:pPr>
        <w:spacing w:line="360" w:lineRule="auto"/>
        <w:ind w:firstLineChars="200" w:firstLine="640"/>
        <w:rPr>
          <w:rFonts w:ascii="仿宋" w:eastAsia="仿宋" w:hAnsi="仿宋"/>
          <w:sz w:val="32"/>
          <w:szCs w:val="32"/>
        </w:rPr>
      </w:pPr>
      <w:r>
        <w:rPr>
          <w:rFonts w:ascii="仿宋" w:eastAsia="仿宋" w:hAnsi="仿宋" w:cs="仿宋" w:hint="eastAsia"/>
          <w:sz w:val="32"/>
          <w:szCs w:val="32"/>
        </w:rPr>
        <w:t>玻璃熔制及成型设备：包括玻璃的熔制、搅拌及成型模具；</w:t>
      </w:r>
    </w:p>
    <w:p w:rsidR="00B8101E" w:rsidRDefault="00B8101E" w:rsidP="00BD180E">
      <w:pPr>
        <w:spacing w:line="360" w:lineRule="auto"/>
        <w:ind w:firstLineChars="200" w:firstLine="640"/>
        <w:rPr>
          <w:rFonts w:ascii="仿宋" w:eastAsia="仿宋" w:hAnsi="仿宋"/>
          <w:sz w:val="32"/>
          <w:szCs w:val="32"/>
        </w:rPr>
      </w:pPr>
      <w:r>
        <w:rPr>
          <w:rFonts w:ascii="仿宋" w:eastAsia="仿宋" w:hAnsi="仿宋" w:cs="仿宋" w:hint="eastAsia"/>
          <w:sz w:val="32"/>
          <w:szCs w:val="32"/>
        </w:rPr>
        <w:t>玻璃光学性能的表征设备：紫外</w:t>
      </w:r>
      <w:r>
        <w:rPr>
          <w:rFonts w:ascii="仿宋" w:eastAsia="仿宋" w:hAnsi="仿宋" w:cs="仿宋"/>
          <w:sz w:val="32"/>
          <w:szCs w:val="32"/>
        </w:rPr>
        <w:t>-—</w:t>
      </w:r>
      <w:r>
        <w:rPr>
          <w:rFonts w:ascii="仿宋" w:eastAsia="仿宋" w:hAnsi="仿宋" w:cs="仿宋" w:hint="eastAsia"/>
          <w:sz w:val="32"/>
          <w:szCs w:val="32"/>
        </w:rPr>
        <w:t>可见光分光光度计；阿贝折射仪；白度仪等；</w:t>
      </w:r>
    </w:p>
    <w:p w:rsidR="00B8101E" w:rsidRDefault="00B8101E" w:rsidP="00BD180E">
      <w:pPr>
        <w:spacing w:line="360" w:lineRule="auto"/>
        <w:ind w:firstLineChars="200" w:firstLine="640"/>
        <w:rPr>
          <w:rFonts w:ascii="仿宋" w:eastAsia="仿宋" w:hAnsi="仿宋"/>
          <w:sz w:val="32"/>
          <w:szCs w:val="32"/>
        </w:rPr>
      </w:pPr>
      <w:r>
        <w:rPr>
          <w:rFonts w:ascii="仿宋" w:eastAsia="仿宋" w:hAnsi="仿宋" w:cs="仿宋" w:hint="eastAsia"/>
          <w:sz w:val="32"/>
          <w:szCs w:val="32"/>
        </w:rPr>
        <w:t>玻璃的力学性能测试：包括玻璃的粘度；显微硬度；断裂韧性；软化温度等；</w:t>
      </w:r>
    </w:p>
    <w:p w:rsidR="00B8101E" w:rsidRDefault="00B8101E" w:rsidP="00BD180E">
      <w:pPr>
        <w:spacing w:line="360" w:lineRule="auto"/>
        <w:ind w:firstLineChars="200" w:firstLine="640"/>
        <w:rPr>
          <w:rFonts w:ascii="仿宋" w:eastAsia="仿宋" w:hAnsi="仿宋"/>
          <w:sz w:val="32"/>
          <w:szCs w:val="32"/>
        </w:rPr>
      </w:pPr>
      <w:r>
        <w:rPr>
          <w:rFonts w:ascii="仿宋" w:eastAsia="仿宋" w:hAnsi="仿宋" w:cs="仿宋" w:hint="eastAsia"/>
          <w:sz w:val="32"/>
          <w:szCs w:val="32"/>
        </w:rPr>
        <w:t>玻璃试验线：可用于玻璃的配方的调试等；</w:t>
      </w:r>
    </w:p>
    <w:p w:rsidR="00B8101E" w:rsidRPr="003F7CE0" w:rsidRDefault="00B8101E" w:rsidP="00B23FD8">
      <w:pPr>
        <w:spacing w:line="360" w:lineRule="auto"/>
        <w:ind w:firstLineChars="200" w:firstLine="640"/>
        <w:rPr>
          <w:rFonts w:ascii="仿宋" w:eastAsia="仿宋" w:hAnsi="仿宋"/>
          <w:sz w:val="32"/>
          <w:szCs w:val="32"/>
        </w:rPr>
      </w:pPr>
      <w:r>
        <w:rPr>
          <w:rFonts w:ascii="仿宋" w:eastAsia="仿宋" w:hAnsi="仿宋" w:cs="仿宋" w:hint="eastAsia"/>
          <w:sz w:val="32"/>
          <w:szCs w:val="32"/>
        </w:rPr>
        <w:t>扫描电镜</w:t>
      </w:r>
      <w:r>
        <w:rPr>
          <w:rFonts w:ascii="仿宋" w:eastAsia="仿宋" w:hAnsi="仿宋" w:cs="仿宋"/>
          <w:sz w:val="32"/>
          <w:szCs w:val="32"/>
        </w:rPr>
        <w:t>—</w:t>
      </w:r>
      <w:r w:rsidRPr="003F7CE0">
        <w:rPr>
          <w:rFonts w:ascii="仿宋" w:eastAsia="仿宋" w:hAnsi="仿宋" w:cs="仿宋"/>
          <w:sz w:val="32"/>
          <w:szCs w:val="32"/>
        </w:rPr>
        <w:t>—</w:t>
      </w:r>
      <w:r w:rsidRPr="003F7CE0">
        <w:rPr>
          <w:rFonts w:ascii="仿宋" w:eastAsia="仿宋" w:hAnsi="仿宋" w:cs="仿宋" w:hint="eastAsia"/>
          <w:sz w:val="32"/>
          <w:szCs w:val="32"/>
        </w:rPr>
        <w:t>能谱仪（</w:t>
      </w:r>
      <w:r w:rsidRPr="003F7CE0">
        <w:rPr>
          <w:rFonts w:ascii="仿宋" w:eastAsia="仿宋" w:hAnsi="仿宋" w:cs="仿宋"/>
          <w:sz w:val="32"/>
          <w:szCs w:val="32"/>
        </w:rPr>
        <w:t>SEM-EDS</w:t>
      </w:r>
      <w:r w:rsidRPr="003F7CE0">
        <w:rPr>
          <w:rFonts w:ascii="仿宋" w:eastAsia="仿宋" w:hAnsi="仿宋" w:cs="仿宋" w:hint="eastAsia"/>
          <w:sz w:val="32"/>
          <w:szCs w:val="32"/>
        </w:rPr>
        <w:t>）：用于测试玻璃的微观性能；显微拉</w:t>
      </w:r>
      <w:proofErr w:type="gramStart"/>
      <w:r w:rsidRPr="003F7CE0">
        <w:rPr>
          <w:rFonts w:ascii="仿宋" w:eastAsia="仿宋" w:hAnsi="仿宋" w:cs="仿宋" w:hint="eastAsia"/>
          <w:sz w:val="32"/>
          <w:szCs w:val="32"/>
        </w:rPr>
        <w:t>曼</w:t>
      </w:r>
      <w:proofErr w:type="gramEnd"/>
      <w:r w:rsidRPr="003F7CE0">
        <w:rPr>
          <w:rFonts w:ascii="仿宋" w:eastAsia="仿宋" w:hAnsi="仿宋" w:cs="仿宋" w:hint="eastAsia"/>
          <w:sz w:val="32"/>
          <w:szCs w:val="32"/>
        </w:rPr>
        <w:t>红外：</w:t>
      </w:r>
      <w:r w:rsidRPr="003F7CE0">
        <w:rPr>
          <w:rFonts w:ascii="仿宋" w:eastAsia="仿宋" w:hAnsi="仿宋" w:cs="仿宋"/>
          <w:sz w:val="32"/>
          <w:szCs w:val="32"/>
        </w:rPr>
        <w:t>FT-IR</w:t>
      </w:r>
      <w:r w:rsidRPr="003F7CE0">
        <w:rPr>
          <w:rFonts w:ascii="仿宋" w:eastAsia="仿宋" w:hAnsi="仿宋" w:cs="仿宋" w:hint="eastAsia"/>
          <w:sz w:val="32"/>
          <w:szCs w:val="32"/>
        </w:rPr>
        <w:t>：用于氧化硼含量对玻璃结构的影响研究等。</w:t>
      </w:r>
    </w:p>
    <w:p w:rsidR="00B8101E" w:rsidRPr="003F7CE0" w:rsidRDefault="00B465DD" w:rsidP="00B465DD">
      <w:pPr>
        <w:ind w:left="321" w:hangingChars="100" w:hanging="321"/>
        <w:rPr>
          <w:rFonts w:ascii="仿宋" w:eastAsia="仿宋" w:hAnsi="仿宋"/>
          <w:sz w:val="32"/>
          <w:szCs w:val="32"/>
        </w:rPr>
      </w:pPr>
      <w:r w:rsidRPr="003F7CE0">
        <w:rPr>
          <w:rFonts w:ascii="仿宋" w:eastAsia="仿宋" w:hAnsi="仿宋" w:hint="eastAsia"/>
          <w:b/>
          <w:sz w:val="32"/>
          <w:szCs w:val="32"/>
        </w:rPr>
        <w:t xml:space="preserve">     上海时代之光照明检测有限公司。</w:t>
      </w:r>
      <w:r w:rsidRPr="003F7CE0">
        <w:rPr>
          <w:rFonts w:ascii="仿宋" w:eastAsia="仿宋" w:hAnsi="仿宋" w:hint="eastAsia"/>
          <w:sz w:val="32"/>
          <w:szCs w:val="32"/>
        </w:rPr>
        <w:t>国家光源灯具检测中心（上海）长期担任国家灯具分标为的主任单位，对于荧光灯产品的光电热等参数测试，具有国家CNAS认证实验室，对产品质量把</w:t>
      </w:r>
      <w:proofErr w:type="gramStart"/>
      <w:r w:rsidRPr="003F7CE0">
        <w:rPr>
          <w:rFonts w:ascii="仿宋" w:eastAsia="仿宋" w:hAnsi="仿宋" w:hint="eastAsia"/>
          <w:sz w:val="32"/>
          <w:szCs w:val="32"/>
        </w:rPr>
        <w:t>控具有</w:t>
      </w:r>
      <w:proofErr w:type="gramEnd"/>
      <w:r w:rsidRPr="003F7CE0">
        <w:rPr>
          <w:rFonts w:ascii="仿宋" w:eastAsia="仿宋" w:hAnsi="仿宋" w:hint="eastAsia"/>
          <w:sz w:val="32"/>
          <w:szCs w:val="32"/>
        </w:rPr>
        <w:t>充分行业经验。</w:t>
      </w:r>
    </w:p>
    <w:p w:rsidR="00B465DD" w:rsidRPr="003F7CE0" w:rsidRDefault="00B465DD" w:rsidP="00B465DD">
      <w:pPr>
        <w:ind w:left="321" w:hangingChars="100" w:hanging="321"/>
        <w:rPr>
          <w:rFonts w:ascii="仿宋" w:eastAsia="仿宋" w:hAnsi="仿宋"/>
          <w:sz w:val="32"/>
          <w:szCs w:val="32"/>
        </w:rPr>
      </w:pPr>
      <w:r w:rsidRPr="003F7CE0">
        <w:rPr>
          <w:rFonts w:ascii="仿宋" w:eastAsia="仿宋" w:hAnsi="仿宋" w:hint="eastAsia"/>
          <w:b/>
          <w:sz w:val="32"/>
          <w:szCs w:val="32"/>
        </w:rPr>
        <w:t xml:space="preserve">      上海应用技术大学。对</w:t>
      </w:r>
      <w:r w:rsidRPr="003F7CE0">
        <w:rPr>
          <w:rFonts w:ascii="仿宋" w:eastAsia="仿宋" w:hAnsi="仿宋" w:hint="eastAsia"/>
          <w:sz w:val="32"/>
          <w:szCs w:val="32"/>
        </w:rPr>
        <w:t>光电材料、光电器件，以及光电产品的开发研究具有一定的优势，学校秉承开放的态度</w:t>
      </w:r>
      <w:r w:rsidRPr="003F7CE0">
        <w:rPr>
          <w:rFonts w:ascii="仿宋" w:eastAsia="仿宋" w:hAnsi="仿宋" w:hint="eastAsia"/>
          <w:sz w:val="32"/>
          <w:szCs w:val="32"/>
        </w:rPr>
        <w:lastRenderedPageBreak/>
        <w:t>与行业企业共同攻关科技难题。在光源，灯具领域具有一定的行业知名度和认可度。</w:t>
      </w:r>
    </w:p>
    <w:p w:rsidR="00B8101E" w:rsidRPr="003F7CE0" w:rsidRDefault="00B8101E" w:rsidP="00B23FD8">
      <w:pPr>
        <w:numPr>
          <w:ilvl w:val="0"/>
          <w:numId w:val="3"/>
        </w:numPr>
        <w:rPr>
          <w:rFonts w:ascii="仿宋" w:eastAsia="仿宋" w:hAnsi="仿宋"/>
          <w:b/>
          <w:bCs/>
          <w:sz w:val="32"/>
          <w:szCs w:val="32"/>
        </w:rPr>
      </w:pPr>
      <w:r w:rsidRPr="003F7CE0">
        <w:rPr>
          <w:rFonts w:ascii="仿宋" w:eastAsia="仿宋" w:hAnsi="仿宋" w:cs="仿宋" w:hint="eastAsia"/>
          <w:b/>
          <w:bCs/>
          <w:sz w:val="32"/>
          <w:szCs w:val="32"/>
        </w:rPr>
        <w:t>市场预测和生产规模</w:t>
      </w:r>
    </w:p>
    <w:p w:rsidR="00B8101E" w:rsidRPr="003F7CE0" w:rsidRDefault="00B465DD" w:rsidP="00BD180E">
      <w:pPr>
        <w:ind w:firstLineChars="150" w:firstLine="480"/>
        <w:rPr>
          <w:rFonts w:ascii="仿宋" w:eastAsia="仿宋" w:hAnsi="仿宋"/>
          <w:sz w:val="32"/>
          <w:szCs w:val="32"/>
        </w:rPr>
      </w:pPr>
      <w:r w:rsidRPr="003F7CE0">
        <w:rPr>
          <w:rFonts w:ascii="仿宋" w:eastAsia="仿宋" w:hAnsi="仿宋" w:cs="仿宋" w:hint="eastAsia"/>
          <w:sz w:val="32"/>
          <w:szCs w:val="32"/>
        </w:rPr>
        <w:t>UVA无铅紫外荧光灯主要</w:t>
      </w:r>
      <w:r w:rsidR="00B8101E" w:rsidRPr="003F7CE0">
        <w:rPr>
          <w:rFonts w:ascii="仿宋" w:eastAsia="仿宋" w:hAnsi="仿宋" w:cs="仿宋" w:hint="eastAsia"/>
          <w:sz w:val="32"/>
          <w:szCs w:val="32"/>
        </w:rPr>
        <w:t>用于诱杀蚊虫等的专用灯具，既能解决夏天蚊子的困扰，达到无烟、无味、无毒、无害的效果，又能提高睡眠的质量，有益于人类的健康。目前市场上供应的同类产品均是使用轻铅玻璃管制造的，我公司的新产品一经投放市场，必然能够替代老产品。并且，这种能够诱杀昆虫的专用灯具，还能广泛用于农业、园林，并将逐步替代农药，消灭农产品上的病虫害及公园、绿地的病虫害，让我们生活的环境更美丽、更环保，让老百姓能够吃到无公害的蔬菜、水果，这是造福人民的大事，必定能够得到社会的认可，市场前景极为广泛。</w:t>
      </w:r>
    </w:p>
    <w:p w:rsidR="00B8101E" w:rsidRPr="003F7CE0" w:rsidRDefault="00B8101E" w:rsidP="00BD180E">
      <w:pPr>
        <w:ind w:firstLineChars="150" w:firstLine="480"/>
        <w:rPr>
          <w:rFonts w:ascii="仿宋" w:eastAsia="仿宋" w:hAnsi="仿宋"/>
          <w:sz w:val="32"/>
          <w:szCs w:val="32"/>
        </w:rPr>
      </w:pPr>
      <w:r w:rsidRPr="003F7CE0">
        <w:rPr>
          <w:rFonts w:ascii="仿宋" w:eastAsia="仿宋" w:hAnsi="仿宋" w:cs="仿宋" w:hint="eastAsia"/>
          <w:sz w:val="32"/>
          <w:szCs w:val="32"/>
        </w:rPr>
        <w:t>本项目产品的市场扩张，决定于用户认知和接受的过程，因此准备采取渐进发展的方式，争取用</w:t>
      </w:r>
      <w:r w:rsidR="00B465DD" w:rsidRPr="003F7CE0">
        <w:rPr>
          <w:rFonts w:ascii="仿宋" w:eastAsia="仿宋" w:hAnsi="仿宋" w:cs="仿宋"/>
          <w:sz w:val="32"/>
          <w:szCs w:val="32"/>
        </w:rPr>
        <w:t>1</w:t>
      </w:r>
      <w:r w:rsidRPr="003F7CE0">
        <w:rPr>
          <w:rFonts w:ascii="仿宋" w:eastAsia="仿宋" w:hAnsi="仿宋" w:cs="仿宋"/>
          <w:sz w:val="32"/>
          <w:szCs w:val="32"/>
        </w:rPr>
        <w:t>—</w:t>
      </w:r>
      <w:r w:rsidR="00B465DD" w:rsidRPr="003F7CE0">
        <w:rPr>
          <w:rFonts w:ascii="仿宋" w:eastAsia="仿宋" w:hAnsi="仿宋" w:cs="仿宋"/>
          <w:sz w:val="32"/>
          <w:szCs w:val="32"/>
        </w:rPr>
        <w:t>2</w:t>
      </w:r>
      <w:r w:rsidRPr="003F7CE0">
        <w:rPr>
          <w:rFonts w:ascii="仿宋" w:eastAsia="仿宋" w:hAnsi="仿宋" w:cs="仿宋" w:hint="eastAsia"/>
          <w:sz w:val="32"/>
          <w:szCs w:val="32"/>
        </w:rPr>
        <w:t>年的时间，达到计划目标。</w:t>
      </w:r>
    </w:p>
    <w:p w:rsidR="00B8101E" w:rsidRPr="003F7CE0" w:rsidRDefault="00B8101E" w:rsidP="00264F2E">
      <w:pPr>
        <w:ind w:firstLineChars="196" w:firstLine="630"/>
        <w:rPr>
          <w:rFonts w:ascii="仿宋" w:eastAsia="仿宋" w:hAnsi="仿宋"/>
          <w:b/>
          <w:bCs/>
          <w:sz w:val="32"/>
          <w:szCs w:val="32"/>
        </w:rPr>
      </w:pPr>
      <w:r w:rsidRPr="003F7CE0">
        <w:rPr>
          <w:rFonts w:ascii="仿宋" w:eastAsia="仿宋" w:hAnsi="仿宋" w:cs="仿宋" w:hint="eastAsia"/>
          <w:b/>
          <w:bCs/>
          <w:sz w:val="32"/>
          <w:szCs w:val="32"/>
        </w:rPr>
        <w:t>五、结论</w:t>
      </w:r>
    </w:p>
    <w:p w:rsidR="00B8101E" w:rsidRPr="003F7CE0" w:rsidRDefault="00B8101E" w:rsidP="00BD180E">
      <w:pPr>
        <w:pStyle w:val="a4"/>
        <w:spacing w:line="480" w:lineRule="auto"/>
        <w:ind w:firstLineChars="200" w:firstLine="640"/>
        <w:rPr>
          <w:rFonts w:ascii="仿宋" w:eastAsia="仿宋" w:hAnsi="仿宋"/>
          <w:sz w:val="32"/>
          <w:szCs w:val="32"/>
        </w:rPr>
      </w:pPr>
      <w:r w:rsidRPr="003F7CE0">
        <w:rPr>
          <w:rFonts w:ascii="仿宋" w:eastAsia="仿宋" w:hAnsi="仿宋" w:cs="仿宋" w:hint="eastAsia"/>
          <w:sz w:val="32"/>
          <w:szCs w:val="32"/>
        </w:rPr>
        <w:t>本标准的实施有着明显的经济及社会效益：可以进一步提高国产</w:t>
      </w:r>
      <w:r w:rsidR="00B465DD" w:rsidRPr="003F7CE0">
        <w:rPr>
          <w:rFonts w:ascii="仿宋" w:eastAsia="仿宋" w:hAnsi="仿宋" w:cs="仿宋" w:hint="eastAsia"/>
          <w:sz w:val="32"/>
          <w:szCs w:val="32"/>
        </w:rPr>
        <w:t>UVA无铅紫外荧光灯的性能和作用，鉴于目前还有相当一部分由进口产品替代，UVA无铅紫外荧光灯</w:t>
      </w:r>
      <w:r w:rsidRPr="003F7CE0">
        <w:rPr>
          <w:rFonts w:ascii="仿宋" w:eastAsia="仿宋" w:hAnsi="仿宋" w:cs="仿宋" w:hint="eastAsia"/>
          <w:sz w:val="32"/>
          <w:szCs w:val="32"/>
        </w:rPr>
        <w:t>的开发和应用，将提高产品在国内市场的自给率。考虑到目前市场的逐步扩张，预计本项目实施后，可以建立一条</w:t>
      </w:r>
      <w:r w:rsidRPr="003F7CE0">
        <w:rPr>
          <w:rFonts w:ascii="仿宋" w:eastAsia="仿宋" w:hAnsi="仿宋" w:cs="仿宋"/>
          <w:sz w:val="32"/>
          <w:szCs w:val="32"/>
        </w:rPr>
        <w:t>300</w:t>
      </w:r>
      <w:r w:rsidRPr="003F7CE0">
        <w:rPr>
          <w:rFonts w:ascii="仿宋" w:eastAsia="仿宋" w:hAnsi="仿宋" w:cs="仿宋" w:hint="eastAsia"/>
          <w:sz w:val="32"/>
          <w:szCs w:val="32"/>
        </w:rPr>
        <w:t>万</w:t>
      </w:r>
      <w:r w:rsidR="00566968" w:rsidRPr="003F7CE0">
        <w:rPr>
          <w:rFonts w:ascii="仿宋" w:eastAsia="仿宋" w:hAnsi="仿宋" w:cs="仿宋" w:hint="eastAsia"/>
          <w:sz w:val="32"/>
          <w:szCs w:val="32"/>
        </w:rPr>
        <w:t>支灯管</w:t>
      </w:r>
      <w:r w:rsidR="00566968" w:rsidRPr="003F7CE0">
        <w:rPr>
          <w:rFonts w:ascii="仿宋" w:eastAsia="仿宋" w:hAnsi="仿宋" w:cs="仿宋" w:hint="eastAsia"/>
          <w:sz w:val="32"/>
          <w:szCs w:val="32"/>
        </w:rPr>
        <w:lastRenderedPageBreak/>
        <w:t>和150万套</w:t>
      </w:r>
      <w:r w:rsidRPr="003F7CE0">
        <w:rPr>
          <w:rFonts w:ascii="仿宋" w:eastAsia="仿宋" w:hAnsi="仿宋" w:cs="仿宋" w:hint="eastAsia"/>
          <w:sz w:val="32"/>
          <w:szCs w:val="32"/>
        </w:rPr>
        <w:t>灯具的生产线，经济效益可观。</w:t>
      </w:r>
    </w:p>
    <w:p w:rsidR="00B8101E" w:rsidRPr="003F7CE0" w:rsidRDefault="00B8101E" w:rsidP="00660EFF">
      <w:pPr>
        <w:pStyle w:val="a4"/>
        <w:spacing w:line="480" w:lineRule="auto"/>
        <w:ind w:firstLine="480"/>
        <w:rPr>
          <w:rFonts w:ascii="仿宋" w:eastAsia="仿宋" w:hAnsi="仿宋"/>
          <w:sz w:val="32"/>
          <w:szCs w:val="32"/>
        </w:rPr>
      </w:pPr>
      <w:r w:rsidRPr="003F7CE0">
        <w:rPr>
          <w:rFonts w:ascii="仿宋" w:eastAsia="仿宋" w:hAnsi="仿宋" w:cs="仿宋" w:hint="eastAsia"/>
          <w:sz w:val="32"/>
          <w:szCs w:val="32"/>
        </w:rPr>
        <w:t>该社会效益主要体现在两个方面：第一是替代进口产品，提高国内透紫外玻璃管的利用率，同时部分产品还可以出口，供应国际市场；其次是性能的提升，应用领域的拓展，从而促进透紫外</w:t>
      </w:r>
      <w:r w:rsidR="00566968" w:rsidRPr="003F7CE0">
        <w:rPr>
          <w:rFonts w:ascii="仿宋" w:eastAsia="仿宋" w:hAnsi="仿宋" w:cs="仿宋" w:hint="eastAsia"/>
          <w:sz w:val="32"/>
          <w:szCs w:val="32"/>
        </w:rPr>
        <w:t>荧光灯</w:t>
      </w:r>
      <w:r w:rsidRPr="003F7CE0">
        <w:rPr>
          <w:rFonts w:ascii="仿宋" w:eastAsia="仿宋" w:hAnsi="仿宋" w:cs="仿宋" w:hint="eastAsia"/>
          <w:sz w:val="32"/>
          <w:szCs w:val="32"/>
        </w:rPr>
        <w:t>的产品市场，达到造福于社会、造福于人民之目的。</w:t>
      </w:r>
    </w:p>
    <w:p w:rsidR="00B8101E" w:rsidRPr="003F7CE0" w:rsidRDefault="00B8101E" w:rsidP="00660EFF">
      <w:pPr>
        <w:pStyle w:val="a4"/>
        <w:spacing w:line="480" w:lineRule="auto"/>
        <w:ind w:firstLine="480"/>
        <w:rPr>
          <w:rFonts w:ascii="仿宋" w:eastAsia="仿宋" w:hAnsi="仿宋" w:cs="仿宋"/>
          <w:sz w:val="32"/>
          <w:szCs w:val="32"/>
        </w:rPr>
      </w:pPr>
    </w:p>
    <w:p w:rsidR="00B8101E" w:rsidRDefault="00B8101E" w:rsidP="00B23FD8">
      <w:pPr>
        <w:pStyle w:val="a4"/>
        <w:spacing w:line="480" w:lineRule="auto"/>
        <w:ind w:firstLineChars="975" w:firstLine="3120"/>
        <w:rPr>
          <w:rFonts w:ascii="仿宋" w:eastAsia="仿宋" w:hAnsi="仿宋"/>
          <w:sz w:val="32"/>
          <w:szCs w:val="32"/>
        </w:rPr>
      </w:pPr>
      <w:r>
        <w:rPr>
          <w:rFonts w:ascii="仿宋" w:eastAsia="仿宋" w:hAnsi="仿宋" w:cs="仿宋" w:hint="eastAsia"/>
          <w:sz w:val="32"/>
          <w:szCs w:val="32"/>
        </w:rPr>
        <w:t>上海罗金光电科技股份有限公司</w:t>
      </w:r>
    </w:p>
    <w:p w:rsidR="00B8101E" w:rsidRDefault="00B8101E" w:rsidP="00660EFF">
      <w:pPr>
        <w:spacing w:line="760" w:lineRule="exact"/>
        <w:ind w:left="1154"/>
        <w:jc w:val="center"/>
        <w:rPr>
          <w:rFonts w:ascii="仿宋" w:eastAsia="仿宋" w:hAnsi="仿宋"/>
          <w:sz w:val="32"/>
          <w:szCs w:val="32"/>
        </w:rPr>
      </w:pPr>
      <w:r>
        <w:rPr>
          <w:rFonts w:ascii="仿宋" w:eastAsia="仿宋" w:hAnsi="仿宋" w:cs="仿宋" w:hint="eastAsia"/>
          <w:sz w:val="32"/>
          <w:szCs w:val="32"/>
        </w:rPr>
        <w:t>二</w:t>
      </w:r>
      <w:proofErr w:type="gramStart"/>
      <w:r>
        <w:rPr>
          <w:rFonts w:ascii="仿宋" w:eastAsia="仿宋" w:hAnsi="仿宋" w:cs="仿宋"/>
          <w:sz w:val="32"/>
          <w:szCs w:val="32"/>
        </w:rPr>
        <w:t>0</w:t>
      </w:r>
      <w:r>
        <w:rPr>
          <w:rFonts w:ascii="仿宋" w:eastAsia="仿宋" w:hAnsi="仿宋" w:cs="仿宋" w:hint="eastAsia"/>
          <w:sz w:val="32"/>
          <w:szCs w:val="32"/>
        </w:rPr>
        <w:t>一</w:t>
      </w:r>
      <w:r w:rsidR="00566968">
        <w:rPr>
          <w:rFonts w:ascii="仿宋" w:eastAsia="仿宋" w:hAnsi="仿宋" w:cs="仿宋" w:hint="eastAsia"/>
          <w:sz w:val="32"/>
          <w:szCs w:val="32"/>
        </w:rPr>
        <w:t>九</w:t>
      </w:r>
      <w:proofErr w:type="gramEnd"/>
      <w:r w:rsidR="00566968">
        <w:rPr>
          <w:rFonts w:ascii="仿宋" w:eastAsia="仿宋" w:hAnsi="仿宋" w:cs="仿宋" w:hint="eastAsia"/>
          <w:sz w:val="32"/>
          <w:szCs w:val="32"/>
        </w:rPr>
        <w:t>年七</w:t>
      </w:r>
      <w:r>
        <w:rPr>
          <w:rFonts w:ascii="仿宋" w:eastAsia="仿宋" w:hAnsi="仿宋" w:cs="仿宋" w:hint="eastAsia"/>
          <w:sz w:val="32"/>
          <w:szCs w:val="32"/>
        </w:rPr>
        <w:t>月</w:t>
      </w:r>
    </w:p>
    <w:p w:rsidR="00B8101E" w:rsidRDefault="00B8101E"/>
    <w:sectPr w:rsidR="00B8101E" w:rsidSect="005B40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D5E" w:rsidRDefault="00885D5E">
      <w:r>
        <w:separator/>
      </w:r>
    </w:p>
  </w:endnote>
  <w:endnote w:type="continuationSeparator" w:id="0">
    <w:p w:rsidR="00885D5E" w:rsidRDefault="00885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D5E" w:rsidRDefault="00885D5E">
      <w:r>
        <w:separator/>
      </w:r>
    </w:p>
  </w:footnote>
  <w:footnote w:type="continuationSeparator" w:id="0">
    <w:p w:rsidR="00885D5E" w:rsidRDefault="00885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F49"/>
    <w:multiLevelType w:val="hybridMultilevel"/>
    <w:tmpl w:val="4D704B46"/>
    <w:lvl w:ilvl="0" w:tplc="34A02BDE">
      <w:start w:val="4"/>
      <w:numFmt w:val="japaneseCounting"/>
      <w:lvlText w:val="%1、"/>
      <w:lvlJc w:val="left"/>
      <w:pPr>
        <w:tabs>
          <w:tab w:val="num" w:pos="1350"/>
        </w:tabs>
        <w:ind w:left="1350" w:hanging="720"/>
      </w:pPr>
      <w:rPr>
        <w:rFonts w:hint="default"/>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1">
    <w:nsid w:val="1C701F5B"/>
    <w:multiLevelType w:val="hybridMultilevel"/>
    <w:tmpl w:val="66D22374"/>
    <w:lvl w:ilvl="0" w:tplc="F62209FC">
      <w:start w:val="5"/>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F916434"/>
    <w:multiLevelType w:val="hybridMultilevel"/>
    <w:tmpl w:val="1736C4DE"/>
    <w:lvl w:ilvl="0" w:tplc="DE96E216">
      <w:start w:val="1"/>
      <w:numFmt w:val="japaneseCounting"/>
      <w:lvlText w:val="%1、"/>
      <w:lvlJc w:val="left"/>
      <w:pPr>
        <w:tabs>
          <w:tab w:val="num" w:pos="960"/>
        </w:tabs>
        <w:ind w:left="960" w:hanging="9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0EFF"/>
    <w:rsid w:val="00264F2E"/>
    <w:rsid w:val="003753D4"/>
    <w:rsid w:val="003F7CE0"/>
    <w:rsid w:val="004517E9"/>
    <w:rsid w:val="004A4E63"/>
    <w:rsid w:val="00566968"/>
    <w:rsid w:val="005B40D2"/>
    <w:rsid w:val="00635ECD"/>
    <w:rsid w:val="00660EFF"/>
    <w:rsid w:val="0088546C"/>
    <w:rsid w:val="00885D5E"/>
    <w:rsid w:val="0089382A"/>
    <w:rsid w:val="008B0F5A"/>
    <w:rsid w:val="00B23FD8"/>
    <w:rsid w:val="00B465DD"/>
    <w:rsid w:val="00B8101E"/>
    <w:rsid w:val="00BD180E"/>
    <w:rsid w:val="00C640C7"/>
    <w:rsid w:val="00C66FB9"/>
    <w:rsid w:val="00CF2BB7"/>
    <w:rsid w:val="00DE6467"/>
    <w:rsid w:val="00E7612B"/>
    <w:rsid w:val="00F605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EF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660EFF"/>
    <w:pPr>
      <w:spacing w:after="120"/>
    </w:pPr>
  </w:style>
  <w:style w:type="character" w:customStyle="1" w:styleId="Char">
    <w:name w:val="正文文本 Char"/>
    <w:basedOn w:val="a0"/>
    <w:link w:val="a3"/>
    <w:uiPriority w:val="99"/>
    <w:semiHidden/>
    <w:locked/>
    <w:rsid w:val="00660EFF"/>
    <w:rPr>
      <w:rFonts w:ascii="Times New Roman" w:eastAsia="宋体" w:hAnsi="Times New Roman" w:cs="Times New Roman"/>
      <w:sz w:val="20"/>
      <w:szCs w:val="20"/>
    </w:rPr>
  </w:style>
  <w:style w:type="paragraph" w:styleId="a4">
    <w:name w:val="Body Text Indent"/>
    <w:basedOn w:val="a"/>
    <w:link w:val="Char0"/>
    <w:uiPriority w:val="99"/>
    <w:semiHidden/>
    <w:rsid w:val="00660EFF"/>
    <w:pPr>
      <w:spacing w:line="600" w:lineRule="exact"/>
      <w:ind w:firstLine="560"/>
    </w:pPr>
    <w:rPr>
      <w:rFonts w:eastAsia="仿宋_GB2312"/>
      <w:sz w:val="28"/>
      <w:szCs w:val="28"/>
    </w:rPr>
  </w:style>
  <w:style w:type="character" w:customStyle="1" w:styleId="Char0">
    <w:name w:val="正文文本缩进 Char"/>
    <w:basedOn w:val="a0"/>
    <w:link w:val="a4"/>
    <w:uiPriority w:val="99"/>
    <w:semiHidden/>
    <w:locked/>
    <w:rsid w:val="00660EFF"/>
    <w:rPr>
      <w:rFonts w:ascii="Times New Roman" w:eastAsia="仿宋_GB2312" w:hAnsi="Times New Roman" w:cs="Times New Roman"/>
      <w:sz w:val="20"/>
      <w:szCs w:val="20"/>
    </w:rPr>
  </w:style>
  <w:style w:type="paragraph" w:styleId="a5">
    <w:name w:val="header"/>
    <w:basedOn w:val="a"/>
    <w:link w:val="Char1"/>
    <w:uiPriority w:val="99"/>
    <w:rsid w:val="00BD18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E37788"/>
    <w:rPr>
      <w:rFonts w:ascii="Times New Roman" w:hAnsi="Times New Roman"/>
      <w:sz w:val="18"/>
      <w:szCs w:val="18"/>
    </w:rPr>
  </w:style>
  <w:style w:type="paragraph" w:styleId="a6">
    <w:name w:val="footer"/>
    <w:basedOn w:val="a"/>
    <w:link w:val="Char2"/>
    <w:uiPriority w:val="99"/>
    <w:rsid w:val="00BD180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E37788"/>
    <w:rPr>
      <w:rFonts w:ascii="Times New Roman" w:hAnsi="Times New Roman"/>
      <w:sz w:val="18"/>
      <w:szCs w:val="18"/>
    </w:rPr>
  </w:style>
  <w:style w:type="paragraph" w:styleId="a7">
    <w:name w:val="Balloon Text"/>
    <w:basedOn w:val="a"/>
    <w:link w:val="Char3"/>
    <w:uiPriority w:val="99"/>
    <w:semiHidden/>
    <w:rsid w:val="00264F2E"/>
    <w:rPr>
      <w:sz w:val="18"/>
      <w:szCs w:val="18"/>
    </w:rPr>
  </w:style>
  <w:style w:type="character" w:customStyle="1" w:styleId="Char3">
    <w:name w:val="批注框文本 Char"/>
    <w:basedOn w:val="a0"/>
    <w:link w:val="a7"/>
    <w:uiPriority w:val="99"/>
    <w:semiHidden/>
    <w:rsid w:val="00E37788"/>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EF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660EFF"/>
    <w:pPr>
      <w:spacing w:after="120"/>
    </w:pPr>
  </w:style>
  <w:style w:type="character" w:customStyle="1" w:styleId="Char">
    <w:name w:val="正文文本 Char"/>
    <w:basedOn w:val="a0"/>
    <w:link w:val="a3"/>
    <w:uiPriority w:val="99"/>
    <w:semiHidden/>
    <w:locked/>
    <w:rsid w:val="00660EFF"/>
    <w:rPr>
      <w:rFonts w:ascii="Times New Roman" w:eastAsia="宋体" w:hAnsi="Times New Roman" w:cs="Times New Roman"/>
      <w:sz w:val="20"/>
      <w:szCs w:val="20"/>
    </w:rPr>
  </w:style>
  <w:style w:type="paragraph" w:styleId="a4">
    <w:name w:val="Body Text Indent"/>
    <w:basedOn w:val="a"/>
    <w:link w:val="Char0"/>
    <w:uiPriority w:val="99"/>
    <w:semiHidden/>
    <w:rsid w:val="00660EFF"/>
    <w:pPr>
      <w:spacing w:line="600" w:lineRule="exact"/>
      <w:ind w:firstLine="560"/>
    </w:pPr>
    <w:rPr>
      <w:rFonts w:eastAsia="仿宋_GB2312"/>
      <w:sz w:val="28"/>
      <w:szCs w:val="28"/>
    </w:rPr>
  </w:style>
  <w:style w:type="character" w:customStyle="1" w:styleId="Char0">
    <w:name w:val="正文文本缩进 Char"/>
    <w:basedOn w:val="a0"/>
    <w:link w:val="a4"/>
    <w:uiPriority w:val="99"/>
    <w:semiHidden/>
    <w:locked/>
    <w:rsid w:val="00660EFF"/>
    <w:rPr>
      <w:rFonts w:ascii="Times New Roman" w:eastAsia="仿宋_GB2312" w:hAnsi="Times New Roman" w:cs="Times New Roman"/>
      <w:sz w:val="20"/>
      <w:szCs w:val="20"/>
    </w:rPr>
  </w:style>
  <w:style w:type="paragraph" w:styleId="a5">
    <w:name w:val="header"/>
    <w:basedOn w:val="a"/>
    <w:link w:val="Char1"/>
    <w:uiPriority w:val="99"/>
    <w:rsid w:val="00BD18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E37788"/>
    <w:rPr>
      <w:rFonts w:ascii="Times New Roman" w:hAnsi="Times New Roman"/>
      <w:sz w:val="18"/>
      <w:szCs w:val="18"/>
    </w:rPr>
  </w:style>
  <w:style w:type="paragraph" w:styleId="a6">
    <w:name w:val="footer"/>
    <w:basedOn w:val="a"/>
    <w:link w:val="Char2"/>
    <w:uiPriority w:val="99"/>
    <w:rsid w:val="00BD180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E37788"/>
    <w:rPr>
      <w:rFonts w:ascii="Times New Roman" w:hAnsi="Times New Roman"/>
      <w:sz w:val="18"/>
      <w:szCs w:val="18"/>
    </w:rPr>
  </w:style>
  <w:style w:type="paragraph" w:styleId="a7">
    <w:name w:val="Balloon Text"/>
    <w:basedOn w:val="a"/>
    <w:link w:val="Char3"/>
    <w:uiPriority w:val="99"/>
    <w:semiHidden/>
    <w:rsid w:val="00264F2E"/>
    <w:rPr>
      <w:sz w:val="18"/>
      <w:szCs w:val="18"/>
    </w:rPr>
  </w:style>
  <w:style w:type="character" w:customStyle="1" w:styleId="Char3">
    <w:name w:val="批注框文本 Char"/>
    <w:basedOn w:val="a0"/>
    <w:link w:val="a7"/>
    <w:uiPriority w:val="99"/>
    <w:semiHidden/>
    <w:rsid w:val="00E3778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663123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610</Words>
  <Characters>3479</Characters>
  <Application>Microsoft Office Word</Application>
  <DocSecurity>0</DocSecurity>
  <Lines>28</Lines>
  <Paragraphs>8</Paragraphs>
  <ScaleCrop>false</ScaleCrop>
  <Company>HP</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unknown</cp:lastModifiedBy>
  <cp:revision>3</cp:revision>
  <cp:lastPrinted>2018-09-04T00:35:00Z</cp:lastPrinted>
  <dcterms:created xsi:type="dcterms:W3CDTF">2019-07-11T05:12:00Z</dcterms:created>
  <dcterms:modified xsi:type="dcterms:W3CDTF">2019-07-22T03:09:00Z</dcterms:modified>
</cp:coreProperties>
</file>